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3D74F" w14:textId="2B867A78" w:rsidR="00247447" w:rsidRPr="00991108" w:rsidRDefault="00A76742" w:rsidP="00E43384">
      <w:pPr>
        <w:rPr>
          <w:b/>
          <w:i/>
          <w:sz w:val="28"/>
          <w:szCs w:val="28"/>
        </w:rPr>
      </w:pPr>
      <w:r>
        <w:t xml:space="preserve"> </w:t>
      </w:r>
      <w:proofErr w:type="spellStart"/>
      <w:r w:rsidR="00760265">
        <w:rPr>
          <w:b/>
          <w:i/>
          <w:sz w:val="28"/>
          <w:szCs w:val="28"/>
        </w:rPr>
        <w:t>Mulbarton</w:t>
      </w:r>
      <w:proofErr w:type="spellEnd"/>
      <w:r w:rsidR="006654BD">
        <w:rPr>
          <w:b/>
          <w:i/>
          <w:sz w:val="28"/>
          <w:szCs w:val="28"/>
        </w:rPr>
        <w:t xml:space="preserve"> </w:t>
      </w:r>
      <w:r w:rsidR="000F0FC5" w:rsidRPr="00D55B29">
        <w:rPr>
          <w:b/>
          <w:i/>
          <w:sz w:val="28"/>
          <w:szCs w:val="28"/>
        </w:rPr>
        <w:t>P</w:t>
      </w:r>
      <w:r w:rsidRPr="00D55B29">
        <w:rPr>
          <w:b/>
          <w:i/>
          <w:sz w:val="28"/>
          <w:szCs w:val="28"/>
        </w:rPr>
        <w:t>aris</w:t>
      </w:r>
      <w:r w:rsidR="00B44101">
        <w:rPr>
          <w:b/>
          <w:i/>
          <w:sz w:val="28"/>
          <w:szCs w:val="28"/>
        </w:rPr>
        <w:t>h</w:t>
      </w:r>
      <w:r w:rsidRPr="00D55B29">
        <w:rPr>
          <w:b/>
          <w:i/>
          <w:sz w:val="28"/>
          <w:szCs w:val="28"/>
        </w:rPr>
        <w:t xml:space="preserve"> Council repo</w:t>
      </w:r>
      <w:r w:rsidR="00F62E9B">
        <w:rPr>
          <w:b/>
          <w:i/>
          <w:sz w:val="28"/>
          <w:szCs w:val="28"/>
        </w:rPr>
        <w:t xml:space="preserve">rt </w:t>
      </w:r>
      <w:r w:rsidR="00297D4A">
        <w:rPr>
          <w:b/>
          <w:i/>
          <w:sz w:val="28"/>
          <w:szCs w:val="28"/>
        </w:rPr>
        <w:t>6</w:t>
      </w:r>
      <w:r w:rsidR="00297D4A" w:rsidRPr="00297D4A">
        <w:rPr>
          <w:b/>
          <w:i/>
          <w:sz w:val="28"/>
          <w:szCs w:val="28"/>
          <w:vertAlign w:val="superscript"/>
        </w:rPr>
        <w:t>th</w:t>
      </w:r>
      <w:r w:rsidR="00297D4A">
        <w:rPr>
          <w:b/>
          <w:i/>
          <w:sz w:val="28"/>
          <w:szCs w:val="28"/>
        </w:rPr>
        <w:t xml:space="preserve"> November</w:t>
      </w:r>
      <w:r w:rsidR="000F0FC5" w:rsidRPr="00D55B29">
        <w:rPr>
          <w:b/>
          <w:i/>
          <w:sz w:val="28"/>
          <w:szCs w:val="28"/>
        </w:rPr>
        <w:t xml:space="preserve"> </w:t>
      </w:r>
      <w:r w:rsidR="00E43384" w:rsidRPr="00D55B29">
        <w:rPr>
          <w:b/>
          <w:i/>
          <w:sz w:val="28"/>
          <w:szCs w:val="28"/>
        </w:rPr>
        <w:t xml:space="preserve">23 </w:t>
      </w:r>
    </w:p>
    <w:p w14:paraId="34EDA675" w14:textId="77777777" w:rsidR="00EB37DC" w:rsidRDefault="00EB37DC" w:rsidP="00E43384">
      <w:pPr>
        <w:rPr>
          <w:rFonts w:cstheme="minorHAnsi"/>
          <w:i/>
          <w:sz w:val="20"/>
          <w:szCs w:val="20"/>
        </w:rPr>
      </w:pPr>
    </w:p>
    <w:p w14:paraId="48D931BD" w14:textId="3E82A480" w:rsidR="00E43384" w:rsidRPr="00BD3DAE" w:rsidRDefault="00EB37DC" w:rsidP="00E84D68">
      <w:pPr>
        <w:rPr>
          <w:sz w:val="18"/>
          <w:szCs w:val="18"/>
        </w:rPr>
      </w:pPr>
      <w:r w:rsidRPr="00BD3DAE">
        <w:rPr>
          <w:rFonts w:cstheme="minorHAnsi"/>
          <w:i/>
          <w:sz w:val="18"/>
          <w:szCs w:val="18"/>
        </w:rPr>
        <w:t xml:space="preserve">Your Liberal Democrat District Councillors, Ian Spratt and Jim Webber are delighted to have been joined by Bob </w:t>
      </w:r>
      <w:proofErr w:type="spellStart"/>
      <w:r w:rsidRPr="00BD3DAE">
        <w:rPr>
          <w:rFonts w:cstheme="minorHAnsi"/>
          <w:i/>
          <w:sz w:val="18"/>
          <w:szCs w:val="18"/>
        </w:rPr>
        <w:t>McClenning</w:t>
      </w:r>
      <w:proofErr w:type="spellEnd"/>
      <w:r w:rsidRPr="00BD3DAE">
        <w:rPr>
          <w:rFonts w:cstheme="minorHAnsi"/>
          <w:i/>
          <w:sz w:val="18"/>
          <w:szCs w:val="18"/>
        </w:rPr>
        <w:t xml:space="preserve"> following the by-election that took place on the 28</w:t>
      </w:r>
      <w:r w:rsidRPr="00BD3DAE">
        <w:rPr>
          <w:rFonts w:cstheme="minorHAnsi"/>
          <w:i/>
          <w:sz w:val="18"/>
          <w:szCs w:val="18"/>
          <w:vertAlign w:val="superscript"/>
        </w:rPr>
        <w:t>th</w:t>
      </w:r>
      <w:r w:rsidRPr="00BD3DAE">
        <w:rPr>
          <w:rFonts w:cstheme="minorHAnsi"/>
          <w:i/>
          <w:sz w:val="18"/>
          <w:szCs w:val="18"/>
        </w:rPr>
        <w:t xml:space="preserve"> September. Our desire is to continue to operate in a collaborative and coordinated manner, thereby offering the most comprehensive service to all residents throughout the community. Bob </w:t>
      </w:r>
      <w:proofErr w:type="spellStart"/>
      <w:r w:rsidRPr="00BD3DAE">
        <w:rPr>
          <w:rFonts w:cstheme="minorHAnsi"/>
          <w:i/>
          <w:sz w:val="18"/>
          <w:szCs w:val="18"/>
        </w:rPr>
        <w:t>McClenning</w:t>
      </w:r>
      <w:proofErr w:type="spellEnd"/>
      <w:r w:rsidRPr="00BD3DAE">
        <w:rPr>
          <w:rFonts w:cstheme="minorHAnsi"/>
          <w:i/>
          <w:sz w:val="18"/>
          <w:szCs w:val="18"/>
        </w:rPr>
        <w:t xml:space="preserve"> will be known to many of you having previously spent three terms at South Norfolk Council, including two terms as Chair. His vast knowledge and experience will be invaluable to us all.</w:t>
      </w:r>
    </w:p>
    <w:p w14:paraId="599ECE8E" w14:textId="77777777" w:rsidR="00BD3DAE" w:rsidRPr="00BD3DAE" w:rsidRDefault="00BD3DAE" w:rsidP="00BD3DAE">
      <w:pPr>
        <w:pStyle w:val="ListParagraph"/>
        <w:rPr>
          <w:b/>
          <w:i/>
          <w:sz w:val="18"/>
          <w:szCs w:val="18"/>
        </w:rPr>
      </w:pPr>
    </w:p>
    <w:p w14:paraId="77FD0C53" w14:textId="78B52D7B" w:rsidR="001105E6" w:rsidRPr="00BD3DAE" w:rsidRDefault="00DE3F5C" w:rsidP="001105E6">
      <w:pPr>
        <w:pStyle w:val="ListParagraph"/>
        <w:numPr>
          <w:ilvl w:val="0"/>
          <w:numId w:val="3"/>
        </w:numPr>
        <w:rPr>
          <w:b/>
          <w:i/>
          <w:sz w:val="18"/>
          <w:szCs w:val="18"/>
        </w:rPr>
      </w:pPr>
      <w:r w:rsidRPr="00BD3DAE">
        <w:rPr>
          <w:b/>
          <w:i/>
          <w:sz w:val="18"/>
          <w:szCs w:val="18"/>
        </w:rPr>
        <w:t xml:space="preserve">Grants </w:t>
      </w:r>
    </w:p>
    <w:p w14:paraId="62A1B443" w14:textId="24E7017F" w:rsidR="00965242" w:rsidRPr="00BD3DAE" w:rsidRDefault="00AE6934" w:rsidP="001105E6">
      <w:pPr>
        <w:pStyle w:val="ListParagraph"/>
        <w:rPr>
          <w:b/>
          <w:i/>
          <w:sz w:val="18"/>
          <w:szCs w:val="18"/>
        </w:rPr>
      </w:pPr>
      <w:r w:rsidRPr="00BD3DAE">
        <w:rPr>
          <w:rFonts w:eastAsia="Calibri" w:cstheme="minorHAnsi"/>
          <w:bCs/>
          <w:i/>
          <w:sz w:val="18"/>
          <w:szCs w:val="18"/>
        </w:rPr>
        <w:t>A reminder that Pride in Place grant applications for round three will open in November. There is a total of £379,386.00 available. Further details can be found on the South Norfolk Council (SNC) website.</w:t>
      </w:r>
      <w:r w:rsidRPr="00BD3DAE">
        <w:rPr>
          <w:rFonts w:eastAsia="Calibri" w:cstheme="minorHAnsi"/>
          <w:bCs/>
          <w:i/>
          <w:sz w:val="18"/>
          <w:szCs w:val="18"/>
        </w:rPr>
        <w:t xml:space="preserve"> </w:t>
      </w:r>
      <w:r w:rsidRPr="00BD3DAE">
        <w:rPr>
          <w:rFonts w:eastAsia="Calibri" w:cstheme="minorHAnsi"/>
          <w:bCs/>
          <w:i/>
          <w:sz w:val="18"/>
          <w:szCs w:val="18"/>
        </w:rPr>
        <w:t>Members Ward Grants of up to £1,000 are available for community organisations needing a small amount of financial help. Any organisation interested should approach me or one of my colleagues.</w:t>
      </w:r>
      <w:r w:rsidR="00EB37DC" w:rsidRPr="00BD3DAE">
        <w:rPr>
          <w:rFonts w:cstheme="minorHAnsi"/>
          <w:i/>
          <w:sz w:val="18"/>
          <w:szCs w:val="18"/>
        </w:rPr>
        <w:t xml:space="preserve"> We are delighted to </w:t>
      </w:r>
      <w:r w:rsidR="000D6CAD">
        <w:rPr>
          <w:rFonts w:cstheme="minorHAnsi"/>
          <w:i/>
          <w:sz w:val="18"/>
          <w:szCs w:val="18"/>
        </w:rPr>
        <w:t>see</w:t>
      </w:r>
      <w:bookmarkStart w:id="0" w:name="_GoBack"/>
      <w:bookmarkEnd w:id="0"/>
      <w:r w:rsidR="00EB37DC" w:rsidRPr="00BD3DAE">
        <w:rPr>
          <w:rFonts w:cstheme="minorHAnsi"/>
          <w:i/>
          <w:sz w:val="18"/>
          <w:szCs w:val="18"/>
        </w:rPr>
        <w:t xml:space="preserve"> that the much-needed repair to the </w:t>
      </w:r>
      <w:proofErr w:type="spellStart"/>
      <w:r w:rsidR="00EB37DC" w:rsidRPr="00BD3DAE">
        <w:rPr>
          <w:rFonts w:cstheme="minorHAnsi"/>
          <w:i/>
          <w:sz w:val="18"/>
          <w:szCs w:val="18"/>
        </w:rPr>
        <w:t>Mulbarton</w:t>
      </w:r>
      <w:proofErr w:type="spellEnd"/>
      <w:r w:rsidR="00EB37DC" w:rsidRPr="00BD3DAE">
        <w:rPr>
          <w:rFonts w:cstheme="minorHAnsi"/>
          <w:i/>
          <w:sz w:val="18"/>
          <w:szCs w:val="18"/>
        </w:rPr>
        <w:t xml:space="preserve"> Community Hub entrance has now been completed. This work has been achieved by a grant from South Norfolk Council and match funding by </w:t>
      </w:r>
      <w:proofErr w:type="spellStart"/>
      <w:r w:rsidR="00EB37DC" w:rsidRPr="00BD3DAE">
        <w:rPr>
          <w:rFonts w:cstheme="minorHAnsi"/>
          <w:i/>
          <w:sz w:val="18"/>
          <w:szCs w:val="18"/>
        </w:rPr>
        <w:t>Mulbarton</w:t>
      </w:r>
      <w:proofErr w:type="spellEnd"/>
      <w:r w:rsidR="00EB37DC" w:rsidRPr="00BD3DAE">
        <w:rPr>
          <w:rFonts w:cstheme="minorHAnsi"/>
          <w:i/>
          <w:sz w:val="18"/>
          <w:szCs w:val="18"/>
        </w:rPr>
        <w:t xml:space="preserve"> Parish Council.</w:t>
      </w:r>
    </w:p>
    <w:p w14:paraId="70B907CF" w14:textId="77777777" w:rsidR="001105E6" w:rsidRPr="00BD3DAE" w:rsidRDefault="001105E6" w:rsidP="001105E6">
      <w:pPr>
        <w:pStyle w:val="ListParagraph"/>
        <w:rPr>
          <w:b/>
          <w:sz w:val="18"/>
          <w:szCs w:val="18"/>
        </w:rPr>
      </w:pPr>
    </w:p>
    <w:p w14:paraId="6C114F61" w14:textId="77777777" w:rsidR="001105E6" w:rsidRPr="00BD3DAE" w:rsidRDefault="00991108" w:rsidP="00991108">
      <w:pPr>
        <w:pStyle w:val="ListParagraph"/>
        <w:numPr>
          <w:ilvl w:val="0"/>
          <w:numId w:val="3"/>
        </w:numPr>
        <w:rPr>
          <w:b/>
          <w:sz w:val="18"/>
          <w:szCs w:val="18"/>
        </w:rPr>
      </w:pPr>
      <w:r w:rsidRPr="00BD3DAE">
        <w:rPr>
          <w:b/>
          <w:sz w:val="18"/>
          <w:szCs w:val="18"/>
        </w:rPr>
        <w:t>Sale of Long Stratton Building.</w:t>
      </w:r>
      <w:r w:rsidR="001105E6" w:rsidRPr="00BD3DAE">
        <w:rPr>
          <w:b/>
          <w:sz w:val="18"/>
          <w:szCs w:val="18"/>
        </w:rPr>
        <w:t xml:space="preserve"> </w:t>
      </w:r>
    </w:p>
    <w:p w14:paraId="67F1BA72" w14:textId="00E43470" w:rsidR="00991108" w:rsidRPr="00BD3DAE" w:rsidRDefault="00AE6934" w:rsidP="001105E6">
      <w:pPr>
        <w:pStyle w:val="ListParagraph"/>
        <w:rPr>
          <w:b/>
          <w:sz w:val="18"/>
          <w:szCs w:val="18"/>
        </w:rPr>
      </w:pPr>
      <w:r w:rsidRPr="00BD3DAE">
        <w:rPr>
          <w:sz w:val="18"/>
          <w:szCs w:val="18"/>
        </w:rPr>
        <w:t>This will be discussed at an extraordinary council meeting to be held on 6</w:t>
      </w:r>
      <w:r w:rsidRPr="00BD3DAE">
        <w:rPr>
          <w:sz w:val="18"/>
          <w:szCs w:val="18"/>
          <w:vertAlign w:val="superscript"/>
        </w:rPr>
        <w:t>th</w:t>
      </w:r>
      <w:r w:rsidRPr="00BD3DAE">
        <w:rPr>
          <w:sz w:val="18"/>
          <w:szCs w:val="18"/>
        </w:rPr>
        <w:t xml:space="preserve"> November. The conclusion will be available on the South Norfolk website and will be included in the next District Councillors report in December.</w:t>
      </w:r>
    </w:p>
    <w:p w14:paraId="571B933C" w14:textId="77777777" w:rsidR="001105E6" w:rsidRPr="00BD3DAE" w:rsidRDefault="001105E6" w:rsidP="001105E6">
      <w:pPr>
        <w:pStyle w:val="ListParagraph"/>
        <w:rPr>
          <w:b/>
          <w:i/>
          <w:sz w:val="18"/>
          <w:szCs w:val="18"/>
        </w:rPr>
      </w:pPr>
    </w:p>
    <w:p w14:paraId="030BAC9F" w14:textId="056D8F35" w:rsidR="004C7339" w:rsidRPr="00BD3DAE" w:rsidRDefault="006F55A8" w:rsidP="00991108">
      <w:pPr>
        <w:pStyle w:val="ListParagraph"/>
        <w:numPr>
          <w:ilvl w:val="0"/>
          <w:numId w:val="3"/>
        </w:numPr>
        <w:rPr>
          <w:b/>
          <w:i/>
          <w:sz w:val="18"/>
          <w:szCs w:val="18"/>
        </w:rPr>
      </w:pPr>
      <w:r w:rsidRPr="00BD3DAE">
        <w:rPr>
          <w:b/>
          <w:i/>
          <w:sz w:val="18"/>
          <w:szCs w:val="18"/>
        </w:rPr>
        <w:t>Nutrient Neutrality</w:t>
      </w:r>
    </w:p>
    <w:p w14:paraId="2D9F9B69" w14:textId="475E274F" w:rsidR="006F55A8" w:rsidRPr="00BD3DAE" w:rsidRDefault="00AE6934" w:rsidP="004C7339">
      <w:pPr>
        <w:pStyle w:val="ListParagraph"/>
        <w:rPr>
          <w:b/>
          <w:i/>
          <w:sz w:val="18"/>
          <w:szCs w:val="18"/>
        </w:rPr>
      </w:pPr>
      <w:r w:rsidRPr="00BD3DAE">
        <w:rPr>
          <w:rFonts w:ascii="Calibri" w:eastAsia="Calibri" w:hAnsi="Calibri" w:cs="Times New Roman"/>
          <w:bCs/>
          <w:i/>
          <w:sz w:val="18"/>
          <w:szCs w:val="18"/>
        </w:rPr>
        <w:t>The plans to relax these rules were turned down by the House of Lords. However, Norfolk Environmental Credits (the company formed by local councils) has entered into an arrangement with a local farmer to reduce nutrient discharges from livestock and, as a result, expects to soon start selling Environmental Credits to local developers, allowing more new housebuilding in the Yare catchment area.</w:t>
      </w:r>
    </w:p>
    <w:p w14:paraId="326A0E91" w14:textId="77777777" w:rsidR="00D82948" w:rsidRPr="00BD3DAE" w:rsidRDefault="00D82948" w:rsidP="00D82948">
      <w:pPr>
        <w:pStyle w:val="ListParagraph"/>
        <w:rPr>
          <w:b/>
          <w:i/>
          <w:sz w:val="18"/>
          <w:szCs w:val="18"/>
        </w:rPr>
      </w:pPr>
    </w:p>
    <w:p w14:paraId="3E80CA20" w14:textId="77777777" w:rsidR="001105E6" w:rsidRPr="00BD3DAE" w:rsidRDefault="001105E6" w:rsidP="001105E6">
      <w:pPr>
        <w:pStyle w:val="ListParagraph"/>
        <w:numPr>
          <w:ilvl w:val="0"/>
          <w:numId w:val="3"/>
        </w:numPr>
        <w:rPr>
          <w:b/>
          <w:bCs/>
          <w:i/>
          <w:sz w:val="18"/>
          <w:szCs w:val="18"/>
        </w:rPr>
      </w:pPr>
      <w:r w:rsidRPr="00BD3DAE">
        <w:rPr>
          <w:b/>
          <w:bCs/>
          <w:i/>
          <w:sz w:val="18"/>
          <w:szCs w:val="18"/>
        </w:rPr>
        <w:t>Long Stratton Bypass</w:t>
      </w:r>
    </w:p>
    <w:p w14:paraId="134BA7E2" w14:textId="6DD7030A" w:rsidR="00D82948" w:rsidRPr="00BD3DAE" w:rsidRDefault="001105E6" w:rsidP="001105E6">
      <w:pPr>
        <w:pStyle w:val="ListParagraph"/>
        <w:rPr>
          <w:b/>
          <w:i/>
          <w:sz w:val="18"/>
          <w:szCs w:val="18"/>
        </w:rPr>
      </w:pPr>
      <w:r w:rsidRPr="00BD3DAE">
        <w:rPr>
          <w:bCs/>
          <w:i/>
          <w:sz w:val="18"/>
          <w:szCs w:val="18"/>
        </w:rPr>
        <w:t>SNC has agreed to borrow £4.5 million to help fund the new bypass. Repayments are ultimately covered by payments from the landowner/promoter and secured against the land value.</w:t>
      </w:r>
      <w:r w:rsidR="00D82948" w:rsidRPr="00BD3DAE">
        <w:rPr>
          <w:b/>
          <w:i/>
          <w:sz w:val="18"/>
          <w:szCs w:val="18"/>
        </w:rPr>
        <w:t xml:space="preserve"> </w:t>
      </w:r>
    </w:p>
    <w:p w14:paraId="3E5E5A17" w14:textId="6C9C9988" w:rsidR="004C7339" w:rsidRPr="00BD3DAE" w:rsidRDefault="004C7339" w:rsidP="00D82948">
      <w:pPr>
        <w:pStyle w:val="ListParagraph"/>
        <w:rPr>
          <w:b/>
          <w:i/>
          <w:sz w:val="18"/>
          <w:szCs w:val="18"/>
        </w:rPr>
      </w:pPr>
    </w:p>
    <w:p w14:paraId="218F0FA5" w14:textId="77777777" w:rsidR="001105E6" w:rsidRPr="00BD3DAE" w:rsidRDefault="001105E6" w:rsidP="001105E6">
      <w:pPr>
        <w:pStyle w:val="ListParagraph"/>
        <w:numPr>
          <w:ilvl w:val="0"/>
          <w:numId w:val="3"/>
        </w:numPr>
        <w:rPr>
          <w:b/>
          <w:i/>
          <w:sz w:val="18"/>
          <w:szCs w:val="18"/>
        </w:rPr>
      </w:pPr>
      <w:r w:rsidRPr="00BD3DAE">
        <w:rPr>
          <w:b/>
          <w:i/>
          <w:sz w:val="18"/>
          <w:szCs w:val="18"/>
        </w:rPr>
        <w:t>Greater Norwich Plan – Village Clusters</w:t>
      </w:r>
      <w:r w:rsidRPr="00BD3DAE">
        <w:rPr>
          <w:b/>
          <w:i/>
          <w:sz w:val="18"/>
          <w:szCs w:val="18"/>
        </w:rPr>
        <w:t xml:space="preserve"> </w:t>
      </w:r>
    </w:p>
    <w:p w14:paraId="7CE11110" w14:textId="0CA433BC" w:rsidR="001105E6" w:rsidRPr="00BD3DAE" w:rsidRDefault="001105E6" w:rsidP="001105E6">
      <w:pPr>
        <w:pStyle w:val="ListParagraph"/>
        <w:rPr>
          <w:rFonts w:cstheme="minorHAnsi"/>
          <w:i/>
          <w:color w:val="000000"/>
          <w:sz w:val="18"/>
          <w:szCs w:val="18"/>
        </w:rPr>
      </w:pPr>
      <w:r w:rsidRPr="00BD3DAE">
        <w:rPr>
          <w:rFonts w:cstheme="minorHAnsi"/>
          <w:i/>
          <w:color w:val="000000"/>
          <w:sz w:val="18"/>
          <w:szCs w:val="18"/>
        </w:rPr>
        <w:t>South Norfolk Council will be re-consulting on the housing allocations for the village clusters – probably starting before Christmas for an extended Eight</w:t>
      </w:r>
      <w:r w:rsidR="00EB37DC" w:rsidRPr="00BD3DAE">
        <w:rPr>
          <w:rFonts w:cstheme="minorHAnsi"/>
          <w:i/>
          <w:color w:val="000000"/>
          <w:sz w:val="18"/>
          <w:szCs w:val="18"/>
        </w:rPr>
        <w:t>-</w:t>
      </w:r>
      <w:r w:rsidRPr="00BD3DAE">
        <w:rPr>
          <w:rFonts w:cstheme="minorHAnsi"/>
          <w:i/>
          <w:color w:val="000000"/>
          <w:sz w:val="18"/>
          <w:szCs w:val="18"/>
        </w:rPr>
        <w:t>week period. New allocations are needed as one site in the district is inappropriate for development and another has reduced housing capacity. There could be implications for local villages.</w:t>
      </w:r>
    </w:p>
    <w:p w14:paraId="12616E45" w14:textId="3ED00A2C" w:rsidR="00EB37DC" w:rsidRPr="00BD3DAE" w:rsidRDefault="00EB37DC" w:rsidP="001105E6">
      <w:pPr>
        <w:pStyle w:val="ListParagraph"/>
        <w:rPr>
          <w:b/>
          <w:i/>
          <w:sz w:val="18"/>
          <w:szCs w:val="18"/>
        </w:rPr>
      </w:pPr>
    </w:p>
    <w:p w14:paraId="76A6E514" w14:textId="77777777" w:rsidR="00EB37DC" w:rsidRPr="00BD3DAE" w:rsidRDefault="00EB37DC" w:rsidP="00EB37DC">
      <w:pPr>
        <w:pStyle w:val="ListParagraph"/>
        <w:numPr>
          <w:ilvl w:val="0"/>
          <w:numId w:val="3"/>
        </w:numPr>
        <w:rPr>
          <w:rFonts w:cstheme="minorHAnsi"/>
          <w:i/>
          <w:sz w:val="18"/>
          <w:szCs w:val="18"/>
        </w:rPr>
      </w:pPr>
      <w:r w:rsidRPr="00BD3DAE">
        <w:rPr>
          <w:rFonts w:cstheme="minorHAnsi"/>
          <w:b/>
          <w:i/>
          <w:sz w:val="18"/>
          <w:szCs w:val="18"/>
        </w:rPr>
        <w:t>Alderman.</w:t>
      </w:r>
      <w:r w:rsidRPr="00BD3DAE">
        <w:rPr>
          <w:rFonts w:cstheme="minorHAnsi"/>
          <w:i/>
          <w:sz w:val="18"/>
          <w:szCs w:val="18"/>
        </w:rPr>
        <w:t xml:space="preserve"> </w:t>
      </w:r>
    </w:p>
    <w:p w14:paraId="3098C000" w14:textId="5751C2B1" w:rsidR="00EB37DC" w:rsidRPr="00BD3DAE" w:rsidRDefault="00EB37DC" w:rsidP="00EB37DC">
      <w:pPr>
        <w:pStyle w:val="ListParagraph"/>
        <w:rPr>
          <w:rFonts w:cstheme="minorHAnsi"/>
          <w:i/>
          <w:sz w:val="18"/>
          <w:szCs w:val="18"/>
        </w:rPr>
      </w:pPr>
      <w:r w:rsidRPr="00BD3DAE">
        <w:rPr>
          <w:rFonts w:cstheme="minorHAnsi"/>
          <w:i/>
          <w:sz w:val="18"/>
          <w:szCs w:val="18"/>
        </w:rPr>
        <w:t xml:space="preserve">South Norfolk Council have granted, </w:t>
      </w:r>
      <w:proofErr w:type="spellStart"/>
      <w:r w:rsidRPr="00BD3DAE">
        <w:rPr>
          <w:rFonts w:cstheme="minorHAnsi"/>
          <w:i/>
          <w:sz w:val="18"/>
          <w:szCs w:val="18"/>
        </w:rPr>
        <w:t>Mulbarton’s</w:t>
      </w:r>
      <w:proofErr w:type="spellEnd"/>
      <w:r w:rsidRPr="00BD3DAE">
        <w:rPr>
          <w:rFonts w:cstheme="minorHAnsi"/>
          <w:i/>
          <w:sz w:val="18"/>
          <w:szCs w:val="18"/>
        </w:rPr>
        <w:t xml:space="preserve"> former and much-loved District Councillor, Vivienne Clifford-Jackson, Alderman status at a ceremony held prior to the full council meeting at the Horizon Building on 16</w:t>
      </w:r>
      <w:r w:rsidRPr="00BD3DAE">
        <w:rPr>
          <w:rFonts w:cstheme="minorHAnsi"/>
          <w:i/>
          <w:sz w:val="18"/>
          <w:szCs w:val="18"/>
          <w:vertAlign w:val="superscript"/>
        </w:rPr>
        <w:t>th</w:t>
      </w:r>
      <w:r w:rsidRPr="00BD3DAE">
        <w:rPr>
          <w:rFonts w:cstheme="minorHAnsi"/>
          <w:i/>
          <w:sz w:val="18"/>
          <w:szCs w:val="18"/>
        </w:rPr>
        <w:t xml:space="preserve"> October.</w:t>
      </w:r>
    </w:p>
    <w:p w14:paraId="4E23058D" w14:textId="77777777" w:rsidR="00EB37DC" w:rsidRPr="00BD3DAE" w:rsidRDefault="00EB37DC" w:rsidP="001105E6">
      <w:pPr>
        <w:pStyle w:val="ListParagraph"/>
        <w:rPr>
          <w:b/>
          <w:i/>
          <w:sz w:val="18"/>
          <w:szCs w:val="18"/>
        </w:rPr>
      </w:pPr>
    </w:p>
    <w:p w14:paraId="49470CD0" w14:textId="77777777" w:rsidR="00BD3DAE" w:rsidRPr="00BD3DAE" w:rsidRDefault="00BD3DAE" w:rsidP="00BD3DAE">
      <w:pPr>
        <w:pStyle w:val="ListParagraph"/>
        <w:numPr>
          <w:ilvl w:val="0"/>
          <w:numId w:val="3"/>
        </w:numPr>
        <w:rPr>
          <w:b/>
          <w:i/>
          <w:sz w:val="18"/>
          <w:szCs w:val="18"/>
        </w:rPr>
      </w:pPr>
      <w:r w:rsidRPr="00BD3DAE">
        <w:rPr>
          <w:b/>
          <w:i/>
          <w:sz w:val="18"/>
          <w:szCs w:val="18"/>
        </w:rPr>
        <w:t>Flooding on B1113</w:t>
      </w:r>
    </w:p>
    <w:p w14:paraId="20C0280A" w14:textId="21194EF3" w:rsidR="003923C6" w:rsidRPr="00BD3DAE" w:rsidRDefault="00BD3DAE" w:rsidP="00BD3DAE">
      <w:pPr>
        <w:pStyle w:val="ListParagraph"/>
        <w:rPr>
          <w:sz w:val="18"/>
          <w:szCs w:val="18"/>
        </w:rPr>
      </w:pPr>
      <w:r w:rsidRPr="00BD3DAE">
        <w:rPr>
          <w:sz w:val="18"/>
          <w:szCs w:val="18"/>
        </w:rPr>
        <w:t xml:space="preserve">District Councillor, Jim Webber has recently visited the </w:t>
      </w:r>
      <w:proofErr w:type="spellStart"/>
      <w:r w:rsidRPr="00BD3DAE">
        <w:rPr>
          <w:sz w:val="18"/>
          <w:szCs w:val="18"/>
        </w:rPr>
        <w:t>Orsted</w:t>
      </w:r>
      <w:proofErr w:type="spellEnd"/>
      <w:r w:rsidRPr="00BD3DAE">
        <w:rPr>
          <w:sz w:val="18"/>
          <w:szCs w:val="18"/>
        </w:rPr>
        <w:t xml:space="preserve"> site and met the site manager. Aware of the flooding problems on the B1113 </w:t>
      </w:r>
      <w:proofErr w:type="spellStart"/>
      <w:r w:rsidRPr="00BD3DAE">
        <w:rPr>
          <w:sz w:val="18"/>
          <w:szCs w:val="18"/>
        </w:rPr>
        <w:t>Orsted</w:t>
      </w:r>
      <w:proofErr w:type="spellEnd"/>
      <w:r w:rsidRPr="00BD3DAE">
        <w:rPr>
          <w:sz w:val="18"/>
          <w:szCs w:val="18"/>
        </w:rPr>
        <w:t xml:space="preserve"> are storing water on site in pits and then removing this by tankers on a daily basis. Extra pumps are being installed to keep water on site. Hopefully this will go toward resolving the problem. In the mean-time Jim Webber, Bob </w:t>
      </w:r>
      <w:proofErr w:type="spellStart"/>
      <w:r w:rsidRPr="00BD3DAE">
        <w:rPr>
          <w:sz w:val="18"/>
          <w:szCs w:val="18"/>
        </w:rPr>
        <w:t>McClenning</w:t>
      </w:r>
      <w:proofErr w:type="spellEnd"/>
      <w:r w:rsidRPr="00BD3DAE">
        <w:rPr>
          <w:sz w:val="18"/>
          <w:szCs w:val="18"/>
        </w:rPr>
        <w:t xml:space="preserve"> and Ian Spratt are lobbying all parties concerned to urgently resolve this. </w:t>
      </w:r>
    </w:p>
    <w:p w14:paraId="27C2D6BF" w14:textId="77777777" w:rsidR="00BD3DAE" w:rsidRDefault="00BD3DAE" w:rsidP="001105E6">
      <w:pPr>
        <w:shd w:val="clear" w:color="auto" w:fill="FFFFFF"/>
        <w:rPr>
          <w:rFonts w:eastAsia="Times New Roman" w:cstheme="minorHAnsi"/>
          <w:b/>
        </w:rPr>
      </w:pPr>
    </w:p>
    <w:p w14:paraId="54E9E55F" w14:textId="77777777" w:rsidR="00BD3DAE" w:rsidRDefault="00BD3DAE" w:rsidP="001105E6">
      <w:pPr>
        <w:shd w:val="clear" w:color="auto" w:fill="FFFFFF"/>
        <w:rPr>
          <w:rFonts w:ascii="Calibri" w:eastAsia="Times New Roman" w:hAnsi="Calibri" w:cs="Calibri"/>
          <w:b/>
          <w:i/>
          <w:color w:val="000000" w:themeColor="text1"/>
          <w:sz w:val="20"/>
          <w:szCs w:val="20"/>
        </w:rPr>
      </w:pPr>
    </w:p>
    <w:p w14:paraId="671F101B" w14:textId="1898BE30" w:rsidR="001105E6" w:rsidRPr="001E63EA" w:rsidRDefault="00D1728B" w:rsidP="001105E6">
      <w:pPr>
        <w:shd w:val="clear" w:color="auto" w:fill="FFFFFF"/>
        <w:rPr>
          <w:rFonts w:ascii="Calibri" w:eastAsia="Times New Roman" w:hAnsi="Calibri" w:cs="Calibri"/>
          <w:b/>
          <w:i/>
          <w:color w:val="000000" w:themeColor="text1"/>
          <w:sz w:val="20"/>
          <w:szCs w:val="20"/>
        </w:rPr>
      </w:pPr>
      <w:proofErr w:type="spellStart"/>
      <w:r>
        <w:rPr>
          <w:rFonts w:ascii="Calibri" w:eastAsia="Times New Roman" w:hAnsi="Calibri" w:cs="Calibri"/>
          <w:b/>
          <w:i/>
          <w:color w:val="000000" w:themeColor="text1"/>
          <w:sz w:val="20"/>
          <w:szCs w:val="20"/>
        </w:rPr>
        <w:t>Mulbarton</w:t>
      </w:r>
      <w:proofErr w:type="spellEnd"/>
      <w:r>
        <w:rPr>
          <w:rFonts w:ascii="Calibri" w:eastAsia="Times New Roman" w:hAnsi="Calibri" w:cs="Calibri"/>
          <w:b/>
          <w:i/>
          <w:color w:val="000000" w:themeColor="text1"/>
          <w:sz w:val="20"/>
          <w:szCs w:val="20"/>
        </w:rPr>
        <w:t xml:space="preserve"> &amp; Stoke Holy Cross District </w:t>
      </w:r>
      <w:r w:rsidR="001105E6" w:rsidRPr="001E63EA">
        <w:rPr>
          <w:rFonts w:ascii="Calibri" w:eastAsia="Times New Roman" w:hAnsi="Calibri" w:cs="Calibri"/>
          <w:b/>
          <w:i/>
          <w:color w:val="000000" w:themeColor="text1"/>
          <w:sz w:val="20"/>
          <w:szCs w:val="20"/>
        </w:rPr>
        <w:t>Councillor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4437"/>
        <w:gridCol w:w="2268"/>
      </w:tblGrid>
      <w:tr w:rsidR="001105E6" w:rsidRPr="001E63EA" w14:paraId="790738C3" w14:textId="77777777" w:rsidTr="00F724BC">
        <w:trPr>
          <w:trHeight w:val="340"/>
        </w:trPr>
        <w:tc>
          <w:tcPr>
            <w:tcW w:w="3558" w:type="dxa"/>
          </w:tcPr>
          <w:p w14:paraId="2DB9D977" w14:textId="77777777" w:rsidR="001105E6" w:rsidRPr="001E63EA" w:rsidRDefault="001105E6" w:rsidP="00F724BC">
            <w:pPr>
              <w:rPr>
                <w:rFonts w:ascii="Calibri" w:eastAsia="Times New Roman" w:hAnsi="Calibri" w:cs="Calibri"/>
                <w:b/>
                <w:i/>
                <w:color w:val="000000" w:themeColor="text1"/>
                <w:sz w:val="20"/>
                <w:szCs w:val="20"/>
              </w:rPr>
            </w:pPr>
          </w:p>
        </w:tc>
        <w:tc>
          <w:tcPr>
            <w:tcW w:w="3559" w:type="dxa"/>
          </w:tcPr>
          <w:p w14:paraId="50977089" w14:textId="77777777" w:rsidR="00D1728B" w:rsidRDefault="00D1728B" w:rsidP="00F724BC">
            <w:pPr>
              <w:jc w:val="center"/>
              <w:rPr>
                <w:rFonts w:ascii="Calibri" w:eastAsia="Times New Roman" w:hAnsi="Calibri" w:cs="Calibri"/>
                <w:b/>
                <w:i/>
                <w:color w:val="000000" w:themeColor="text1"/>
                <w:sz w:val="20"/>
                <w:szCs w:val="20"/>
              </w:rPr>
            </w:pPr>
          </w:p>
          <w:p w14:paraId="4DD87529" w14:textId="55D4679A"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b/>
                <w:i/>
                <w:color w:val="000000" w:themeColor="text1"/>
                <w:sz w:val="20"/>
                <w:szCs w:val="20"/>
              </w:rPr>
              <w:t>Email</w:t>
            </w:r>
          </w:p>
        </w:tc>
        <w:tc>
          <w:tcPr>
            <w:tcW w:w="3559" w:type="dxa"/>
          </w:tcPr>
          <w:p w14:paraId="115DC709" w14:textId="77777777" w:rsidR="00D1728B" w:rsidRDefault="00D1728B" w:rsidP="00F724BC">
            <w:pPr>
              <w:jc w:val="center"/>
              <w:rPr>
                <w:rFonts w:ascii="Calibri" w:eastAsia="Times New Roman" w:hAnsi="Calibri" w:cs="Calibri"/>
                <w:b/>
                <w:i/>
                <w:color w:val="000000" w:themeColor="text1"/>
                <w:sz w:val="20"/>
                <w:szCs w:val="20"/>
              </w:rPr>
            </w:pPr>
          </w:p>
          <w:p w14:paraId="041371F3" w14:textId="5CC51FB2"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b/>
                <w:i/>
                <w:color w:val="000000" w:themeColor="text1"/>
                <w:sz w:val="20"/>
                <w:szCs w:val="20"/>
              </w:rPr>
              <w:t>Telephone</w:t>
            </w:r>
          </w:p>
        </w:tc>
      </w:tr>
      <w:tr w:rsidR="001105E6" w:rsidRPr="001E63EA" w14:paraId="67C59928" w14:textId="77777777" w:rsidTr="00F724BC">
        <w:trPr>
          <w:trHeight w:val="340"/>
        </w:trPr>
        <w:tc>
          <w:tcPr>
            <w:tcW w:w="3558" w:type="dxa"/>
          </w:tcPr>
          <w:p w14:paraId="2519879A"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Cllr. Jim Webber</w:t>
            </w:r>
          </w:p>
        </w:tc>
        <w:tc>
          <w:tcPr>
            <w:tcW w:w="3559" w:type="dxa"/>
          </w:tcPr>
          <w:p w14:paraId="5F73F509" w14:textId="77777777" w:rsidR="001105E6" w:rsidRPr="001E63EA" w:rsidRDefault="001105E6" w:rsidP="00F724BC">
            <w:pPr>
              <w:jc w:val="center"/>
              <w:rPr>
                <w:rFonts w:ascii="Calibri" w:eastAsia="Times New Roman" w:hAnsi="Calibri" w:cs="Calibri"/>
                <w:b/>
                <w:i/>
                <w:color w:val="000000" w:themeColor="text1"/>
                <w:sz w:val="20"/>
                <w:szCs w:val="20"/>
              </w:rPr>
            </w:pPr>
            <w:hyperlink r:id="rId5" w:history="1">
              <w:r w:rsidRPr="001E63EA">
                <w:rPr>
                  <w:rStyle w:val="Hyperlink"/>
                  <w:rFonts w:ascii="Calibri" w:eastAsia="Times New Roman" w:hAnsi="Calibri" w:cs="Calibri"/>
                  <w:i/>
                  <w:sz w:val="20"/>
                  <w:szCs w:val="20"/>
                </w:rPr>
                <w:t>jim.webber@southnorfolkandbraodland.gov.uk</w:t>
              </w:r>
            </w:hyperlink>
          </w:p>
        </w:tc>
        <w:tc>
          <w:tcPr>
            <w:tcW w:w="3559" w:type="dxa"/>
          </w:tcPr>
          <w:p w14:paraId="7E8C4F27"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07394 323215</w:t>
            </w:r>
          </w:p>
        </w:tc>
      </w:tr>
      <w:tr w:rsidR="001105E6" w:rsidRPr="001E63EA" w14:paraId="1DF56C5B" w14:textId="77777777" w:rsidTr="00F724BC">
        <w:trPr>
          <w:trHeight w:val="340"/>
        </w:trPr>
        <w:tc>
          <w:tcPr>
            <w:tcW w:w="3558" w:type="dxa"/>
          </w:tcPr>
          <w:p w14:paraId="22917577"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Cllr. Ian Spratt</w:t>
            </w:r>
            <w:r w:rsidRPr="001E63EA">
              <w:rPr>
                <w:rFonts w:ascii="Calibri" w:eastAsia="Times New Roman" w:hAnsi="Calibri" w:cs="Calibri"/>
                <w:i/>
                <w:color w:val="000000" w:themeColor="text1"/>
                <w:sz w:val="20"/>
                <w:szCs w:val="20"/>
              </w:rPr>
              <w:tab/>
            </w:r>
          </w:p>
        </w:tc>
        <w:tc>
          <w:tcPr>
            <w:tcW w:w="3559" w:type="dxa"/>
          </w:tcPr>
          <w:p w14:paraId="41541937" w14:textId="77777777" w:rsidR="001105E6" w:rsidRPr="001E63EA" w:rsidRDefault="001105E6" w:rsidP="00F724BC">
            <w:pPr>
              <w:jc w:val="center"/>
              <w:rPr>
                <w:rFonts w:ascii="Calibri" w:eastAsia="Times New Roman" w:hAnsi="Calibri" w:cs="Calibri"/>
                <w:b/>
                <w:i/>
                <w:color w:val="000000" w:themeColor="text1"/>
                <w:sz w:val="20"/>
                <w:szCs w:val="20"/>
              </w:rPr>
            </w:pPr>
            <w:hyperlink r:id="rId6" w:history="1">
              <w:r w:rsidRPr="001E63EA">
                <w:rPr>
                  <w:rStyle w:val="Hyperlink"/>
                  <w:rFonts w:ascii="Calibri" w:eastAsia="Times New Roman" w:hAnsi="Calibri" w:cs="Calibri"/>
                  <w:i/>
                  <w:sz w:val="20"/>
                  <w:szCs w:val="20"/>
                </w:rPr>
                <w:t>ian.spratt@southnorfolkandbraodland.gov.uk</w:t>
              </w:r>
            </w:hyperlink>
          </w:p>
        </w:tc>
        <w:tc>
          <w:tcPr>
            <w:tcW w:w="3559" w:type="dxa"/>
          </w:tcPr>
          <w:p w14:paraId="52583BA8"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cstheme="minorHAnsi"/>
                <w:i/>
                <w:sz w:val="20"/>
                <w:szCs w:val="20"/>
                <w:shd w:val="clear" w:color="auto" w:fill="FFFFFF"/>
              </w:rPr>
              <w:t>07554 668337</w:t>
            </w:r>
          </w:p>
        </w:tc>
      </w:tr>
      <w:tr w:rsidR="001105E6" w:rsidRPr="001E63EA" w14:paraId="21C12AA3" w14:textId="77777777" w:rsidTr="00F724BC">
        <w:trPr>
          <w:trHeight w:val="340"/>
        </w:trPr>
        <w:tc>
          <w:tcPr>
            <w:tcW w:w="3558" w:type="dxa"/>
          </w:tcPr>
          <w:p w14:paraId="6B4AAE1B"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 xml:space="preserve">Cllr. Bob </w:t>
            </w:r>
            <w:proofErr w:type="spellStart"/>
            <w:r w:rsidRPr="001E63EA">
              <w:rPr>
                <w:rFonts w:ascii="Calibri" w:eastAsia="Times New Roman" w:hAnsi="Calibri" w:cs="Calibri"/>
                <w:i/>
                <w:color w:val="000000" w:themeColor="text1"/>
                <w:sz w:val="20"/>
                <w:szCs w:val="20"/>
              </w:rPr>
              <w:t>McClenning</w:t>
            </w:r>
            <w:proofErr w:type="spellEnd"/>
          </w:p>
        </w:tc>
        <w:tc>
          <w:tcPr>
            <w:tcW w:w="3559" w:type="dxa"/>
          </w:tcPr>
          <w:p w14:paraId="2B0633DA" w14:textId="77777777" w:rsidR="001105E6" w:rsidRPr="001E63EA" w:rsidRDefault="001105E6" w:rsidP="00F724BC">
            <w:pPr>
              <w:shd w:val="clear" w:color="auto" w:fill="FFFFFF"/>
              <w:jc w:val="center"/>
              <w:rPr>
                <w:rFonts w:ascii="Calibri" w:eastAsia="Times New Roman" w:hAnsi="Calibri" w:cs="Calibri"/>
                <w:i/>
                <w:color w:val="000000" w:themeColor="text1"/>
                <w:sz w:val="20"/>
                <w:szCs w:val="20"/>
              </w:rPr>
            </w:pPr>
            <w:hyperlink r:id="rId7" w:history="1">
              <w:r w:rsidRPr="001E63EA">
                <w:rPr>
                  <w:rStyle w:val="Hyperlink"/>
                  <w:rFonts w:ascii="Calibri" w:eastAsia="Times New Roman" w:hAnsi="Calibri" w:cs="Calibri"/>
                  <w:i/>
                  <w:sz w:val="20"/>
                  <w:szCs w:val="20"/>
                </w:rPr>
                <w:t>bob.mcclenning@southnorfolkandbraodland.gov.uk</w:t>
              </w:r>
            </w:hyperlink>
          </w:p>
        </w:tc>
        <w:tc>
          <w:tcPr>
            <w:tcW w:w="3559" w:type="dxa"/>
          </w:tcPr>
          <w:p w14:paraId="27FFF75B"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07769 030926</w:t>
            </w:r>
          </w:p>
        </w:tc>
      </w:tr>
    </w:tbl>
    <w:p w14:paraId="6536170C" w14:textId="77777777" w:rsidR="001105E6" w:rsidRPr="00BC74C5" w:rsidRDefault="001105E6" w:rsidP="002A1B3C">
      <w:pPr>
        <w:spacing w:before="100" w:beforeAutospacing="1" w:after="100" w:afterAutospacing="1"/>
        <w:rPr>
          <w:rFonts w:eastAsia="Times New Roman" w:cstheme="minorHAnsi"/>
          <w:b/>
        </w:rPr>
      </w:pPr>
    </w:p>
    <w:p w14:paraId="7AF56CBC" w14:textId="77777777" w:rsidR="00A00A24" w:rsidRPr="00A00A24" w:rsidRDefault="00A00A24" w:rsidP="002A1B3C">
      <w:pPr>
        <w:spacing w:before="100" w:beforeAutospacing="1" w:after="100" w:afterAutospacing="1"/>
        <w:rPr>
          <w:rFonts w:eastAsia="Times New Roman" w:cstheme="minorHAnsi"/>
        </w:rPr>
      </w:pPr>
    </w:p>
    <w:p w14:paraId="77C2319E" w14:textId="77777777" w:rsidR="002A1B3C" w:rsidRPr="00132BA8" w:rsidRDefault="002A1B3C" w:rsidP="002A1B3C">
      <w:pPr>
        <w:pStyle w:val="NormalWeb"/>
        <w:shd w:val="clear" w:color="auto" w:fill="FFFFFF"/>
        <w:rPr>
          <w:rFonts w:ascii="ArialMT" w:hAnsi="ArialMT"/>
          <w:color w:val="000000" w:themeColor="text1"/>
        </w:rPr>
      </w:pPr>
    </w:p>
    <w:p w14:paraId="5F43B261" w14:textId="77777777" w:rsidR="002A1B3C" w:rsidRPr="00132BA8" w:rsidRDefault="002A1B3C" w:rsidP="002A1B3C">
      <w:pPr>
        <w:rPr>
          <w:color w:val="000000" w:themeColor="text1"/>
        </w:rPr>
      </w:pPr>
    </w:p>
    <w:p w14:paraId="2D417D26" w14:textId="77777777" w:rsidR="002A1B3C" w:rsidRDefault="002A1B3C"/>
    <w:sectPr w:rsidR="002A1B3C" w:rsidSect="00DC7F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014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425CC"/>
    <w:rsid w:val="000666BD"/>
    <w:rsid w:val="000D6CAD"/>
    <w:rsid w:val="000F0921"/>
    <w:rsid w:val="000F0FC5"/>
    <w:rsid w:val="00103E83"/>
    <w:rsid w:val="001105E6"/>
    <w:rsid w:val="00145120"/>
    <w:rsid w:val="00146022"/>
    <w:rsid w:val="001764BB"/>
    <w:rsid w:val="00192247"/>
    <w:rsid w:val="001C50EC"/>
    <w:rsid w:val="001F51E9"/>
    <w:rsid w:val="00242302"/>
    <w:rsid w:val="00247447"/>
    <w:rsid w:val="00297D4A"/>
    <w:rsid w:val="002A1B3C"/>
    <w:rsid w:val="002B3098"/>
    <w:rsid w:val="002C691F"/>
    <w:rsid w:val="00326B04"/>
    <w:rsid w:val="00381AB3"/>
    <w:rsid w:val="003923C6"/>
    <w:rsid w:val="00396C17"/>
    <w:rsid w:val="003A33BE"/>
    <w:rsid w:val="003B7DA1"/>
    <w:rsid w:val="003D118E"/>
    <w:rsid w:val="003E4B5E"/>
    <w:rsid w:val="00437913"/>
    <w:rsid w:val="0045354E"/>
    <w:rsid w:val="00467C33"/>
    <w:rsid w:val="00482580"/>
    <w:rsid w:val="004A0D95"/>
    <w:rsid w:val="004C7339"/>
    <w:rsid w:val="004F4F81"/>
    <w:rsid w:val="00574F00"/>
    <w:rsid w:val="005C037C"/>
    <w:rsid w:val="005C06D6"/>
    <w:rsid w:val="005C2622"/>
    <w:rsid w:val="0060366D"/>
    <w:rsid w:val="00603FBA"/>
    <w:rsid w:val="00637D70"/>
    <w:rsid w:val="006427E5"/>
    <w:rsid w:val="006654BD"/>
    <w:rsid w:val="006A5E01"/>
    <w:rsid w:val="006D1A20"/>
    <w:rsid w:val="006F41A0"/>
    <w:rsid w:val="006F55A8"/>
    <w:rsid w:val="007002A5"/>
    <w:rsid w:val="00716B73"/>
    <w:rsid w:val="00722540"/>
    <w:rsid w:val="00760265"/>
    <w:rsid w:val="007B6BE5"/>
    <w:rsid w:val="0084294A"/>
    <w:rsid w:val="008569BE"/>
    <w:rsid w:val="008C18D1"/>
    <w:rsid w:val="008C4186"/>
    <w:rsid w:val="008D160F"/>
    <w:rsid w:val="008E3578"/>
    <w:rsid w:val="008E5661"/>
    <w:rsid w:val="00965242"/>
    <w:rsid w:val="00965ECB"/>
    <w:rsid w:val="00991108"/>
    <w:rsid w:val="009962DA"/>
    <w:rsid w:val="009C284F"/>
    <w:rsid w:val="009D090B"/>
    <w:rsid w:val="009E1915"/>
    <w:rsid w:val="00A00A24"/>
    <w:rsid w:val="00A76742"/>
    <w:rsid w:val="00A77FF9"/>
    <w:rsid w:val="00A94039"/>
    <w:rsid w:val="00AA0ADF"/>
    <w:rsid w:val="00AA174C"/>
    <w:rsid w:val="00AB51E5"/>
    <w:rsid w:val="00AE6934"/>
    <w:rsid w:val="00B05A2E"/>
    <w:rsid w:val="00B10EDF"/>
    <w:rsid w:val="00B44101"/>
    <w:rsid w:val="00B90055"/>
    <w:rsid w:val="00BC74C5"/>
    <w:rsid w:val="00BD3DAE"/>
    <w:rsid w:val="00BD42AD"/>
    <w:rsid w:val="00C5545E"/>
    <w:rsid w:val="00C57B04"/>
    <w:rsid w:val="00C629FB"/>
    <w:rsid w:val="00C91CDA"/>
    <w:rsid w:val="00D070D7"/>
    <w:rsid w:val="00D1728B"/>
    <w:rsid w:val="00D20EB7"/>
    <w:rsid w:val="00D55B29"/>
    <w:rsid w:val="00D82948"/>
    <w:rsid w:val="00DB50E8"/>
    <w:rsid w:val="00DC7F07"/>
    <w:rsid w:val="00DE3F5C"/>
    <w:rsid w:val="00E05DF0"/>
    <w:rsid w:val="00E11290"/>
    <w:rsid w:val="00E1186B"/>
    <w:rsid w:val="00E277B3"/>
    <w:rsid w:val="00E335A0"/>
    <w:rsid w:val="00E43384"/>
    <w:rsid w:val="00E84D68"/>
    <w:rsid w:val="00E9464D"/>
    <w:rsid w:val="00EB37DC"/>
    <w:rsid w:val="00EE1B04"/>
    <w:rsid w:val="00F62E9B"/>
    <w:rsid w:val="00FE1A95"/>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00828D"/>
  <w15:chartTrackingRefBased/>
  <w15:docId w15:val="{EB093A1B-FA48-B643-B430-2EFA76FA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styleId="Hyperlink">
    <w:name w:val="Hyperlink"/>
    <w:basedOn w:val="DefaultParagraphFont"/>
    <w:uiPriority w:val="99"/>
    <w:unhideWhenUsed/>
    <w:rsid w:val="00E1186B"/>
    <w:rPr>
      <w:color w:val="0000FF"/>
      <w:u w:val="single"/>
    </w:rPr>
  </w:style>
  <w:style w:type="paragraph" w:customStyle="1" w:styleId="ssrcss-1q0x1qg-paragraph">
    <w:name w:val="ssrcss-1q0x1qg-paragraph"/>
    <w:basedOn w:val="Normal"/>
    <w:rsid w:val="00E1186B"/>
    <w:pPr>
      <w:spacing w:before="100" w:beforeAutospacing="1" w:after="100" w:afterAutospacing="1"/>
    </w:pPr>
    <w:rPr>
      <w:rFonts w:ascii="Times New Roman" w:eastAsia="Times New Roman" w:hAnsi="Times New Roman" w:cs="Times New Roman"/>
    </w:rPr>
  </w:style>
  <w:style w:type="paragraph" w:customStyle="1" w:styleId="a8lwr">
    <w:name w:val="a8lwr"/>
    <w:basedOn w:val="Normal"/>
    <w:rsid w:val="004C7339"/>
    <w:pPr>
      <w:spacing w:before="100" w:beforeAutospacing="1" w:after="100" w:afterAutospacing="1"/>
    </w:pPr>
    <w:rPr>
      <w:rFonts w:ascii="Times New Roman" w:eastAsia="Times New Roman" w:hAnsi="Times New Roman" w:cs="Times New Roman"/>
    </w:rPr>
  </w:style>
  <w:style w:type="character" w:customStyle="1" w:styleId="n6nli">
    <w:name w:val="n6nli"/>
    <w:basedOn w:val="DefaultParagraphFont"/>
    <w:rsid w:val="004C7339"/>
  </w:style>
  <w:style w:type="table" w:styleId="TableGrid">
    <w:name w:val="Table Grid"/>
    <w:basedOn w:val="TableNormal"/>
    <w:uiPriority w:val="39"/>
    <w:rsid w:val="0011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740982661">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b.mcclenning@southnorfolkandbraod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n.spratt@southnorfolkandbraodland.gov.uk" TargetMode="External"/><Relationship Id="rId5" Type="http://schemas.openxmlformats.org/officeDocument/2006/relationships/hyperlink" Target="mailto:jim.webber@southnorfolkandbraodland.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Spratt</dc:creator>
  <cp:keywords/>
  <dc:description/>
  <cp:lastModifiedBy>Ian Spratt</cp:lastModifiedBy>
  <cp:revision>10</cp:revision>
  <cp:lastPrinted>2023-03-14T14:59:00Z</cp:lastPrinted>
  <dcterms:created xsi:type="dcterms:W3CDTF">2023-11-06T11:31:00Z</dcterms:created>
  <dcterms:modified xsi:type="dcterms:W3CDTF">2023-11-06T12:14:00Z</dcterms:modified>
</cp:coreProperties>
</file>