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775D0" w14:textId="379E3C17" w:rsidR="003A7469" w:rsidRDefault="00FD277F" w:rsidP="003A7469">
      <w:pPr>
        <w:jc w:val="center"/>
        <w:rPr>
          <w:b/>
          <w:sz w:val="28"/>
          <w:szCs w:val="28"/>
        </w:rPr>
      </w:pPr>
      <w:r w:rsidRPr="00D4157F">
        <w:rPr>
          <w:b/>
          <w:sz w:val="28"/>
          <w:szCs w:val="28"/>
        </w:rPr>
        <w:t>District Councillor</w:t>
      </w:r>
      <w:r w:rsidR="00EE6D4E">
        <w:rPr>
          <w:b/>
          <w:sz w:val="28"/>
          <w:szCs w:val="28"/>
        </w:rPr>
        <w:t>s’</w:t>
      </w:r>
      <w:r w:rsidRPr="00D4157F">
        <w:rPr>
          <w:b/>
          <w:sz w:val="28"/>
          <w:szCs w:val="28"/>
        </w:rPr>
        <w:t xml:space="preserve"> Report</w:t>
      </w:r>
      <w:r w:rsidR="003A7469">
        <w:rPr>
          <w:b/>
          <w:sz w:val="28"/>
          <w:szCs w:val="28"/>
        </w:rPr>
        <w:t xml:space="preserve"> </w:t>
      </w:r>
      <w:proofErr w:type="spellStart"/>
      <w:r w:rsidR="00BD22BF">
        <w:rPr>
          <w:b/>
          <w:sz w:val="28"/>
          <w:szCs w:val="28"/>
        </w:rPr>
        <w:t>Mulbarton</w:t>
      </w:r>
      <w:proofErr w:type="spellEnd"/>
      <w:r w:rsidR="003A7469" w:rsidRPr="00D4157F">
        <w:rPr>
          <w:b/>
          <w:sz w:val="28"/>
          <w:szCs w:val="28"/>
        </w:rPr>
        <w:t xml:space="preserve"> </w:t>
      </w:r>
      <w:r w:rsidR="002D08E0">
        <w:rPr>
          <w:b/>
          <w:sz w:val="28"/>
          <w:szCs w:val="28"/>
        </w:rPr>
        <w:t>1</w:t>
      </w:r>
      <w:r w:rsidR="00BD22BF">
        <w:rPr>
          <w:b/>
          <w:sz w:val="28"/>
          <w:szCs w:val="28"/>
        </w:rPr>
        <w:t>5</w:t>
      </w:r>
      <w:r w:rsidR="009A52B1" w:rsidRPr="009A52B1">
        <w:rPr>
          <w:b/>
          <w:sz w:val="28"/>
          <w:szCs w:val="28"/>
          <w:vertAlign w:val="superscript"/>
        </w:rPr>
        <w:t>th</w:t>
      </w:r>
      <w:r w:rsidR="00C15929">
        <w:rPr>
          <w:b/>
          <w:sz w:val="28"/>
          <w:szCs w:val="28"/>
        </w:rPr>
        <w:t xml:space="preserve"> Decem</w:t>
      </w:r>
      <w:r w:rsidR="00757752">
        <w:rPr>
          <w:b/>
          <w:sz w:val="28"/>
          <w:szCs w:val="28"/>
        </w:rPr>
        <w:t>ber</w:t>
      </w:r>
      <w:r w:rsidR="003F55E7">
        <w:rPr>
          <w:b/>
          <w:sz w:val="28"/>
          <w:szCs w:val="28"/>
        </w:rPr>
        <w:t xml:space="preserve"> </w:t>
      </w:r>
      <w:r w:rsidR="0087693A">
        <w:rPr>
          <w:b/>
          <w:sz w:val="28"/>
          <w:szCs w:val="28"/>
        </w:rPr>
        <w:t>202</w:t>
      </w:r>
      <w:r w:rsidR="003F55E7">
        <w:rPr>
          <w:b/>
          <w:sz w:val="28"/>
          <w:szCs w:val="28"/>
        </w:rPr>
        <w:t>5</w:t>
      </w:r>
    </w:p>
    <w:p w14:paraId="436C52B2" w14:textId="3DAF9FCD" w:rsidR="00FD277F" w:rsidRDefault="00FD277F" w:rsidP="00791760">
      <w:pPr>
        <w:spacing w:line="276" w:lineRule="auto"/>
        <w:rPr>
          <w:b/>
          <w:sz w:val="28"/>
          <w:szCs w:val="28"/>
        </w:rPr>
      </w:pPr>
    </w:p>
    <w:p w14:paraId="1F16EA90" w14:textId="77777777" w:rsidR="004E4F90" w:rsidRPr="00A5183D" w:rsidRDefault="004E4F90" w:rsidP="004E4F90">
      <w:pPr>
        <w:spacing w:line="276" w:lineRule="auto"/>
        <w:rPr>
          <w:rFonts w:ascii="Calibri" w:eastAsia="Calibri" w:hAnsi="Calibri" w:cs="Calibri"/>
          <w:b/>
        </w:rPr>
      </w:pPr>
      <w:r>
        <w:rPr>
          <w:rFonts w:ascii="Calibri" w:eastAsia="Calibri" w:hAnsi="Calibri" w:cs="Calibri"/>
          <w:b/>
        </w:rPr>
        <w:t xml:space="preserve">Member Ward </w:t>
      </w:r>
      <w:r w:rsidRPr="00A5183D">
        <w:rPr>
          <w:rFonts w:ascii="Calibri" w:eastAsia="Calibri" w:hAnsi="Calibri" w:cs="Calibri"/>
          <w:b/>
        </w:rPr>
        <w:t>Grants</w:t>
      </w:r>
    </w:p>
    <w:p w14:paraId="4D3158EC" w14:textId="77777777" w:rsidR="004E4F90" w:rsidRDefault="004E4F90" w:rsidP="004E4F90">
      <w:pPr>
        <w:spacing w:line="276" w:lineRule="auto"/>
        <w:rPr>
          <w:rFonts w:ascii="Calibri" w:eastAsia="Calibri" w:hAnsi="Calibri" w:cs="Calibri"/>
          <w:bCs/>
        </w:rPr>
      </w:pPr>
      <w:r w:rsidRPr="00A5183D">
        <w:rPr>
          <w:rFonts w:ascii="Calibri" w:eastAsia="Calibri" w:hAnsi="Calibri" w:cs="Calibri"/>
          <w:bCs/>
        </w:rPr>
        <w:t>Member Ward Grants for 202</w:t>
      </w:r>
      <w:r>
        <w:rPr>
          <w:rFonts w:ascii="Calibri" w:eastAsia="Calibri" w:hAnsi="Calibri" w:cs="Calibri"/>
          <w:bCs/>
        </w:rPr>
        <w:t>5</w:t>
      </w:r>
      <w:r w:rsidRPr="00A5183D">
        <w:rPr>
          <w:rFonts w:ascii="Calibri" w:eastAsia="Calibri" w:hAnsi="Calibri" w:cs="Calibri"/>
          <w:bCs/>
        </w:rPr>
        <w:t>/2</w:t>
      </w:r>
      <w:r>
        <w:rPr>
          <w:rFonts w:ascii="Calibri" w:eastAsia="Calibri" w:hAnsi="Calibri" w:cs="Calibri"/>
          <w:bCs/>
        </w:rPr>
        <w:t>6</w:t>
      </w:r>
      <w:r w:rsidRPr="00A5183D">
        <w:rPr>
          <w:rFonts w:ascii="Calibri" w:eastAsia="Calibri" w:hAnsi="Calibri" w:cs="Calibri"/>
          <w:bCs/>
        </w:rPr>
        <w:t xml:space="preserve"> </w:t>
      </w:r>
      <w:r>
        <w:rPr>
          <w:rFonts w:ascii="Calibri" w:eastAsia="Calibri" w:hAnsi="Calibri" w:cs="Calibri"/>
          <w:bCs/>
        </w:rPr>
        <w:t xml:space="preserve">are now available. </w:t>
      </w:r>
      <w:r w:rsidRPr="00A5183D">
        <w:rPr>
          <w:rFonts w:ascii="Calibri" w:eastAsia="Calibri" w:hAnsi="Calibri" w:cs="Calibri"/>
          <w:bCs/>
        </w:rPr>
        <w:t>Requests for support with small projects (</w:t>
      </w:r>
      <w:r>
        <w:rPr>
          <w:rFonts w:ascii="Calibri" w:eastAsia="Calibri" w:hAnsi="Calibri" w:cs="Calibri"/>
          <w:bCs/>
        </w:rPr>
        <w:t xml:space="preserve">typically </w:t>
      </w:r>
      <w:r w:rsidRPr="00A5183D">
        <w:rPr>
          <w:rFonts w:ascii="Calibri" w:eastAsia="Calibri" w:hAnsi="Calibri" w:cs="Calibri"/>
          <w:bCs/>
        </w:rPr>
        <w:t xml:space="preserve">up to £1,000 </w:t>
      </w:r>
      <w:r>
        <w:rPr>
          <w:rFonts w:ascii="Calibri" w:eastAsia="Calibri" w:hAnsi="Calibri" w:cs="Calibri"/>
          <w:bCs/>
        </w:rPr>
        <w:t>per project</w:t>
      </w:r>
      <w:r w:rsidRPr="00A5183D">
        <w:rPr>
          <w:rFonts w:ascii="Calibri" w:eastAsia="Calibri" w:hAnsi="Calibri" w:cs="Calibri"/>
          <w:bCs/>
        </w:rPr>
        <w:t xml:space="preserve">) to benefit the local community can be made to your District Councillors. </w:t>
      </w:r>
    </w:p>
    <w:p w14:paraId="792D41ED" w14:textId="77777777" w:rsidR="004E4F90" w:rsidRDefault="004E4F90" w:rsidP="004E4F90">
      <w:pPr>
        <w:spacing w:line="276" w:lineRule="auto"/>
        <w:rPr>
          <w:rFonts w:ascii="Calibri" w:eastAsia="Calibri" w:hAnsi="Calibri" w:cs="Calibri"/>
          <w:bCs/>
        </w:rPr>
      </w:pPr>
    </w:p>
    <w:p w14:paraId="1A190A32" w14:textId="77777777" w:rsidR="008E6F59" w:rsidRPr="008E6F59" w:rsidRDefault="008E6F59" w:rsidP="008E6F59">
      <w:pPr>
        <w:spacing w:line="276" w:lineRule="auto"/>
        <w:rPr>
          <w:rFonts w:eastAsia="Calibri" w:cstheme="minorHAnsi"/>
          <w:b/>
        </w:rPr>
      </w:pPr>
      <w:r w:rsidRPr="008E6F59">
        <w:rPr>
          <w:rFonts w:eastAsia="Calibri" w:cstheme="minorHAnsi"/>
          <w:b/>
        </w:rPr>
        <w:t>Christmas Parking Help</w:t>
      </w:r>
    </w:p>
    <w:p w14:paraId="1691E64D" w14:textId="1BD0FB33" w:rsidR="00920EE5" w:rsidRDefault="008E6F59" w:rsidP="008E6F59">
      <w:pPr>
        <w:spacing w:line="276" w:lineRule="auto"/>
        <w:rPr>
          <w:rFonts w:eastAsia="Calibri" w:cstheme="minorHAnsi"/>
          <w:bCs/>
        </w:rPr>
      </w:pPr>
      <w:r w:rsidRPr="008E6F59">
        <w:rPr>
          <w:rFonts w:eastAsia="Calibri" w:cstheme="minorHAnsi"/>
          <w:bCs/>
        </w:rPr>
        <w:t>South Norfolk Council is an extra hour of free parking on Saturday</w:t>
      </w:r>
      <w:r>
        <w:rPr>
          <w:rFonts w:eastAsia="Calibri" w:cstheme="minorHAnsi"/>
          <w:bCs/>
        </w:rPr>
        <w:t xml:space="preserve"> 13</w:t>
      </w:r>
      <w:r w:rsidRPr="008E6F59">
        <w:rPr>
          <w:rFonts w:eastAsia="Calibri" w:cstheme="minorHAnsi"/>
          <w:bCs/>
          <w:vertAlign w:val="superscript"/>
        </w:rPr>
        <w:t>th</w:t>
      </w:r>
      <w:r>
        <w:rPr>
          <w:rFonts w:eastAsia="Calibri" w:cstheme="minorHAnsi"/>
          <w:bCs/>
        </w:rPr>
        <w:t xml:space="preserve"> and 20</w:t>
      </w:r>
      <w:r w:rsidRPr="008E6F59">
        <w:rPr>
          <w:rFonts w:eastAsia="Calibri" w:cstheme="minorHAnsi"/>
          <w:bCs/>
          <w:vertAlign w:val="superscript"/>
        </w:rPr>
        <w:t>th</w:t>
      </w:r>
      <w:r>
        <w:rPr>
          <w:rFonts w:eastAsia="Calibri" w:cstheme="minorHAnsi"/>
          <w:bCs/>
        </w:rPr>
        <w:t xml:space="preserve"> December</w:t>
      </w:r>
      <w:r w:rsidR="00E67881">
        <w:rPr>
          <w:rFonts w:eastAsia="Calibri" w:cstheme="minorHAnsi"/>
          <w:bCs/>
        </w:rPr>
        <w:t>. S</w:t>
      </w:r>
      <w:r w:rsidRPr="008E6F59">
        <w:rPr>
          <w:rFonts w:eastAsia="Calibri" w:cstheme="minorHAnsi"/>
          <w:bCs/>
        </w:rPr>
        <w:t>hoppers in Wymondham, Diss, and Loddon can park for 2 hours without charge (usually 1 hour) in Council car parks. Simply display a Free or Pay &amp; Display ticket on your dashboard – while the extra hour won’t appear on the, the Council’s parking team will automatically apply it. This offer applies only to Free or Pay &amp; Display tickets and does not include RingGo or Check In Check Out options. From 1st December, parking will be free after 4pm Monday to Friday.</w:t>
      </w:r>
    </w:p>
    <w:p w14:paraId="173B9699" w14:textId="77777777" w:rsidR="00920EE5" w:rsidRDefault="00920EE5" w:rsidP="008E6F59">
      <w:pPr>
        <w:spacing w:line="276" w:lineRule="auto"/>
        <w:rPr>
          <w:rFonts w:eastAsia="Calibri" w:cstheme="minorHAnsi"/>
          <w:bCs/>
        </w:rPr>
      </w:pPr>
    </w:p>
    <w:p w14:paraId="0F89AAC0" w14:textId="77777777" w:rsidR="00A97F34" w:rsidRPr="00700251" w:rsidRDefault="00A97F34" w:rsidP="00A97F34">
      <w:pPr>
        <w:spacing w:line="276" w:lineRule="auto"/>
        <w:rPr>
          <w:rFonts w:ascii="Calibri" w:eastAsia="Calibri" w:hAnsi="Calibri" w:cs="Calibri"/>
          <w:b/>
        </w:rPr>
      </w:pPr>
      <w:r w:rsidRPr="00700251">
        <w:rPr>
          <w:rFonts w:ascii="Calibri" w:eastAsia="Calibri" w:hAnsi="Calibri" w:cs="Calibri"/>
          <w:b/>
        </w:rPr>
        <w:t>Food Waste Collection</w:t>
      </w:r>
    </w:p>
    <w:p w14:paraId="2F683336" w14:textId="7DECECD1" w:rsidR="00A97F34" w:rsidRDefault="00A97F34" w:rsidP="00A97F34">
      <w:pPr>
        <w:spacing w:line="276" w:lineRule="auto"/>
        <w:rPr>
          <w:rFonts w:ascii="Calibri" w:eastAsia="Calibri" w:hAnsi="Calibri" w:cs="Calibri"/>
          <w:bCs/>
        </w:rPr>
      </w:pPr>
      <w:r>
        <w:rPr>
          <w:rFonts w:ascii="Calibri" w:eastAsia="Calibri" w:hAnsi="Calibri" w:cs="Calibri"/>
          <w:bCs/>
        </w:rPr>
        <w:t xml:space="preserve">Food waste collection will be introduced across South Norfolk </w:t>
      </w:r>
      <w:r w:rsidR="0035027C">
        <w:rPr>
          <w:rFonts w:ascii="Calibri" w:eastAsia="Calibri" w:hAnsi="Calibri" w:cs="Calibri"/>
          <w:bCs/>
        </w:rPr>
        <w:t>during</w:t>
      </w:r>
      <w:r>
        <w:rPr>
          <w:rFonts w:ascii="Calibri" w:eastAsia="Calibri" w:hAnsi="Calibri" w:cs="Calibri"/>
          <w:bCs/>
        </w:rPr>
        <w:t xml:space="preserve"> 2026. The </w:t>
      </w:r>
      <w:r w:rsidR="00726320">
        <w:rPr>
          <w:rFonts w:ascii="Calibri" w:eastAsia="Calibri" w:hAnsi="Calibri" w:cs="Calibri"/>
          <w:bCs/>
        </w:rPr>
        <w:t xml:space="preserve">proposed </w:t>
      </w:r>
      <w:r>
        <w:rPr>
          <w:rFonts w:ascii="Calibri" w:eastAsia="Calibri" w:hAnsi="Calibri" w:cs="Calibri"/>
          <w:bCs/>
        </w:rPr>
        <w:t xml:space="preserve">service </w:t>
      </w:r>
      <w:r w:rsidR="00726320">
        <w:rPr>
          <w:rFonts w:ascii="Calibri" w:eastAsia="Calibri" w:hAnsi="Calibri" w:cs="Calibri"/>
          <w:bCs/>
        </w:rPr>
        <w:t>date for</w:t>
      </w:r>
      <w:r>
        <w:rPr>
          <w:rFonts w:ascii="Calibri" w:eastAsia="Calibri" w:hAnsi="Calibri" w:cs="Calibri"/>
          <w:bCs/>
        </w:rPr>
        <w:t xml:space="preserve"> </w:t>
      </w:r>
      <w:r w:rsidR="00BC5457">
        <w:rPr>
          <w:rFonts w:ascii="Calibri" w:eastAsia="Calibri" w:hAnsi="Calibri" w:cs="Calibri"/>
          <w:bCs/>
        </w:rPr>
        <w:t>Mulbarton</w:t>
      </w:r>
      <w:bookmarkStart w:id="0" w:name="_GoBack"/>
      <w:bookmarkEnd w:id="0"/>
      <w:r w:rsidR="0035027C">
        <w:rPr>
          <w:rFonts w:ascii="Calibri" w:eastAsia="Calibri" w:hAnsi="Calibri" w:cs="Calibri"/>
          <w:bCs/>
        </w:rPr>
        <w:t xml:space="preserve"> will be announced soon</w:t>
      </w:r>
      <w:r w:rsidR="00DA6DB4">
        <w:rPr>
          <w:rFonts w:ascii="Calibri" w:eastAsia="Calibri" w:hAnsi="Calibri" w:cs="Calibri"/>
          <w:bCs/>
        </w:rPr>
        <w:t xml:space="preserve">, with all households being included by the end of September 2026. </w:t>
      </w:r>
      <w:r>
        <w:rPr>
          <w:rFonts w:ascii="Calibri" w:eastAsia="Calibri" w:hAnsi="Calibri" w:cs="Calibri"/>
          <w:bCs/>
        </w:rPr>
        <w:t xml:space="preserve">Recycling </w:t>
      </w:r>
      <w:r w:rsidRPr="00451DEA">
        <w:rPr>
          <w:rFonts w:ascii="Calibri" w:eastAsia="Calibri" w:hAnsi="Calibri" w:cs="Calibri"/>
          <w:bCs/>
        </w:rPr>
        <w:t>will help cut down on waste and transform leftovers into energy and fertiliser.  Further details</w:t>
      </w:r>
      <w:r>
        <w:rPr>
          <w:rFonts w:ascii="Calibri" w:eastAsia="Calibri" w:hAnsi="Calibri" w:cs="Calibri"/>
          <w:bCs/>
        </w:rPr>
        <w:t xml:space="preserve"> and food waste containers will be available nearer the start date.</w:t>
      </w:r>
    </w:p>
    <w:p w14:paraId="4B815F94" w14:textId="77777777" w:rsidR="00A97F34" w:rsidRDefault="00A97F34" w:rsidP="00A97F34">
      <w:pPr>
        <w:spacing w:line="276" w:lineRule="auto"/>
        <w:rPr>
          <w:rFonts w:ascii="Calibri" w:eastAsia="Calibri" w:hAnsi="Calibri" w:cs="Calibri"/>
          <w:bCs/>
        </w:rPr>
      </w:pPr>
      <w:r>
        <w:rPr>
          <w:rFonts w:ascii="Calibri" w:eastAsia="Calibri" w:hAnsi="Calibri" w:cs="Calibri"/>
          <w:bCs/>
        </w:rPr>
        <w:t xml:space="preserve">Details will be available in the new South Norfolk Bin Collection App, which now includes helpful information on which items can be recycled. The app is available the Google and Apple app stores and through the following link: </w:t>
      </w:r>
      <w:hyperlink r:id="rId7" w:history="1">
        <w:r w:rsidRPr="00FD63D4">
          <w:rPr>
            <w:rStyle w:val="Hyperlink"/>
            <w:rFonts w:ascii="Calibri" w:eastAsia="Calibri" w:hAnsi="Calibri" w:cs="Calibri"/>
            <w:bCs/>
          </w:rPr>
          <w:t>https://www.southnorfolkandbroadland.gov.uk/rubbish-recycling/bin-collections-and-app/south-norfolk-bin-c</w:t>
        </w:r>
        <w:r w:rsidRPr="00FD63D4">
          <w:rPr>
            <w:rStyle w:val="Hyperlink"/>
            <w:rFonts w:ascii="Calibri" w:eastAsia="Calibri" w:hAnsi="Calibri" w:cs="Calibri"/>
            <w:bCs/>
          </w:rPr>
          <w:t>o</w:t>
        </w:r>
        <w:r w:rsidRPr="00FD63D4">
          <w:rPr>
            <w:rStyle w:val="Hyperlink"/>
            <w:rFonts w:ascii="Calibri" w:eastAsia="Calibri" w:hAnsi="Calibri" w:cs="Calibri"/>
            <w:bCs/>
          </w:rPr>
          <w:t>llection-app</w:t>
        </w:r>
      </w:hyperlink>
    </w:p>
    <w:p w14:paraId="3D3C9D1D" w14:textId="77777777" w:rsidR="00A97F34" w:rsidRDefault="00A97F34" w:rsidP="00A97F34">
      <w:pPr>
        <w:spacing w:line="276" w:lineRule="auto"/>
        <w:rPr>
          <w:rFonts w:ascii="Calibri" w:eastAsia="Calibri" w:hAnsi="Calibri" w:cs="Calibri"/>
          <w:bCs/>
        </w:rPr>
      </w:pPr>
    </w:p>
    <w:p w14:paraId="00B20C59" w14:textId="77777777" w:rsidR="004D12CC" w:rsidRDefault="00A97F34" w:rsidP="00A97F34">
      <w:pPr>
        <w:spacing w:line="276" w:lineRule="auto"/>
        <w:rPr>
          <w:rFonts w:eastAsia="Calibri" w:cstheme="minorHAnsi"/>
          <w:b/>
        </w:rPr>
      </w:pPr>
      <w:r w:rsidRPr="0044695A">
        <w:rPr>
          <w:rFonts w:eastAsia="Calibri" w:cstheme="minorHAnsi"/>
          <w:b/>
        </w:rPr>
        <w:t>Devolution</w:t>
      </w:r>
      <w:r w:rsidR="004D12CC">
        <w:rPr>
          <w:rFonts w:eastAsia="Calibri" w:cstheme="minorHAnsi"/>
          <w:b/>
        </w:rPr>
        <w:t xml:space="preserve"> Timetable</w:t>
      </w:r>
    </w:p>
    <w:p w14:paraId="456D530D" w14:textId="38D47D58" w:rsidR="004D12CC" w:rsidRPr="00DB3D3A" w:rsidRDefault="00DB3D3A" w:rsidP="00A97F34">
      <w:pPr>
        <w:spacing w:line="276" w:lineRule="auto"/>
        <w:rPr>
          <w:rFonts w:eastAsia="Calibri" w:cstheme="minorHAnsi"/>
          <w:bCs/>
        </w:rPr>
      </w:pPr>
      <w:r>
        <w:rPr>
          <w:rFonts w:eastAsia="Calibri" w:cstheme="minorHAnsi"/>
          <w:bCs/>
        </w:rPr>
        <w:t>The Government has recently indicated that the proposed Mayoral election for Norfolk and Suffolk will</w:t>
      </w:r>
      <w:r w:rsidR="008D2EEA">
        <w:rPr>
          <w:rFonts w:eastAsia="Calibri" w:cstheme="minorHAnsi"/>
          <w:bCs/>
        </w:rPr>
        <w:t xml:space="preserve"> not be held in May 2026 as previously planned. The formal announcement states “</w:t>
      </w:r>
      <w:r w:rsidR="00336D36" w:rsidRPr="00336D36">
        <w:rPr>
          <w:rFonts w:eastAsia="Calibri" w:cstheme="minorHAnsi"/>
          <w:bCs/>
        </w:rPr>
        <w:t>In order to make sure strong foundations are in place ahead of devolution, Ministers have today confirmed they are considering holding inaugural mayoral elections in these areas in May 2028, with areas completing the reorganisation process before Mayors take office.</w:t>
      </w:r>
      <w:r w:rsidR="00D90549">
        <w:rPr>
          <w:rFonts w:eastAsia="Calibri" w:cstheme="minorHAnsi"/>
          <w:bCs/>
        </w:rPr>
        <w:t>” So, the election may be in 2028 but then again it may not.</w:t>
      </w:r>
    </w:p>
    <w:p w14:paraId="47DC2D80" w14:textId="77777777" w:rsidR="004D12CC" w:rsidRDefault="004D12CC" w:rsidP="00A97F34">
      <w:pPr>
        <w:spacing w:line="276" w:lineRule="auto"/>
        <w:rPr>
          <w:rFonts w:eastAsia="Calibri" w:cstheme="minorHAnsi"/>
          <w:b/>
        </w:rPr>
      </w:pPr>
    </w:p>
    <w:p w14:paraId="7346FA90" w14:textId="118FED44" w:rsidR="00A97F34" w:rsidRPr="0044695A" w:rsidRDefault="00A97F34" w:rsidP="00A97F34">
      <w:pPr>
        <w:spacing w:line="276" w:lineRule="auto"/>
        <w:rPr>
          <w:rFonts w:eastAsia="Calibri" w:cstheme="minorHAnsi"/>
          <w:b/>
        </w:rPr>
      </w:pPr>
      <w:r w:rsidRPr="0044695A">
        <w:rPr>
          <w:rFonts w:eastAsia="Calibri" w:cstheme="minorHAnsi"/>
          <w:b/>
        </w:rPr>
        <w:t>Local Government Reform</w:t>
      </w:r>
    </w:p>
    <w:p w14:paraId="05076AB7" w14:textId="1844E76C" w:rsidR="00A97F34" w:rsidRDefault="00A97F34" w:rsidP="00A97F34">
      <w:pPr>
        <w:spacing w:line="276" w:lineRule="auto"/>
        <w:rPr>
          <w:rFonts w:eastAsia="Calibri" w:cstheme="minorHAnsi"/>
          <w:bCs/>
        </w:rPr>
      </w:pPr>
      <w:r>
        <w:rPr>
          <w:rFonts w:eastAsia="Calibri" w:cstheme="minorHAnsi"/>
          <w:bCs/>
        </w:rPr>
        <w:t>The three different proposals for local government reform</w:t>
      </w:r>
      <w:r w:rsidR="009D247E">
        <w:rPr>
          <w:rFonts w:eastAsia="Calibri" w:cstheme="minorHAnsi"/>
          <w:bCs/>
        </w:rPr>
        <w:t xml:space="preserve"> In Norfolk </w:t>
      </w:r>
      <w:r>
        <w:rPr>
          <w:rFonts w:eastAsia="Calibri" w:cstheme="minorHAnsi"/>
          <w:bCs/>
        </w:rPr>
        <w:t xml:space="preserve">have all been accepted by the Government. The Government is now asking for views from Norfolk residents, businesses and community organisation. The consultation is open until 11 January 2026. The survey can be found here: </w:t>
      </w:r>
      <w:hyperlink r:id="rId8" w:history="1">
        <w:r w:rsidRPr="00FD63D4">
          <w:rPr>
            <w:rStyle w:val="Hyperlink"/>
            <w:rFonts w:eastAsia="Calibri" w:cstheme="minorHAnsi"/>
            <w:bCs/>
          </w:rPr>
          <w:t>https://www.gov.uk/government/consultations/local-government-reorganisation-in-norfolk-and-suffolk/proposals-for-local-government-reorganisation-in-norfolk-and-suffolk</w:t>
        </w:r>
      </w:hyperlink>
    </w:p>
    <w:p w14:paraId="0895A076" w14:textId="77777777" w:rsidR="00A97F34" w:rsidRDefault="00A97F34" w:rsidP="00A97F34">
      <w:pPr>
        <w:spacing w:line="276" w:lineRule="auto"/>
        <w:rPr>
          <w:rFonts w:eastAsia="Calibri" w:cstheme="minorHAnsi"/>
          <w:bCs/>
        </w:rPr>
      </w:pPr>
    </w:p>
    <w:p w14:paraId="6F398842" w14:textId="152837D6" w:rsidR="00A97F34" w:rsidRDefault="00A97F34" w:rsidP="00A97F34">
      <w:pPr>
        <w:spacing w:line="276" w:lineRule="auto"/>
        <w:rPr>
          <w:rFonts w:eastAsia="Calibri" w:cstheme="minorHAnsi"/>
          <w:bCs/>
        </w:rPr>
      </w:pPr>
      <w:r>
        <w:rPr>
          <w:rFonts w:eastAsia="Calibri" w:cstheme="minorHAnsi"/>
          <w:bCs/>
        </w:rPr>
        <w:t>South Norfolk Council</w:t>
      </w:r>
      <w:r w:rsidR="002376EB">
        <w:rPr>
          <w:rFonts w:eastAsia="Calibri" w:cstheme="minorHAnsi"/>
          <w:bCs/>
        </w:rPr>
        <w:t xml:space="preserve"> </w:t>
      </w:r>
      <w:r w:rsidR="001E2EC4">
        <w:rPr>
          <w:rFonts w:eastAsia="Calibri" w:cstheme="minorHAnsi"/>
          <w:bCs/>
        </w:rPr>
        <w:t>considers</w:t>
      </w:r>
      <w:r>
        <w:rPr>
          <w:rFonts w:eastAsia="Calibri" w:cstheme="minorHAnsi"/>
          <w:bCs/>
        </w:rPr>
        <w:t xml:space="preserve"> </w:t>
      </w:r>
      <w:r w:rsidR="002376EB">
        <w:rPr>
          <w:rFonts w:eastAsia="Calibri" w:cstheme="minorHAnsi"/>
          <w:bCs/>
        </w:rPr>
        <w:t xml:space="preserve">its </w:t>
      </w:r>
      <w:r>
        <w:rPr>
          <w:rFonts w:eastAsia="Calibri" w:cstheme="minorHAnsi"/>
          <w:bCs/>
        </w:rPr>
        <w:t>own proposal for 2 Unitary Authorities come</w:t>
      </w:r>
      <w:r w:rsidR="002E7E1E">
        <w:rPr>
          <w:rFonts w:eastAsia="Calibri" w:cstheme="minorHAnsi"/>
          <w:bCs/>
        </w:rPr>
        <w:t>s</w:t>
      </w:r>
      <w:r>
        <w:rPr>
          <w:rFonts w:eastAsia="Calibri" w:cstheme="minorHAnsi"/>
          <w:bCs/>
        </w:rPr>
        <w:t xml:space="preserve"> closest to meeting all of the Government’ objective's for LGR.</w:t>
      </w:r>
    </w:p>
    <w:p w14:paraId="0D2D516D" w14:textId="77777777" w:rsidR="00A97F34" w:rsidRDefault="00A97F34" w:rsidP="00A97F34">
      <w:pPr>
        <w:spacing w:line="276" w:lineRule="auto"/>
        <w:rPr>
          <w:rFonts w:eastAsia="Calibri" w:cstheme="minorHAnsi"/>
          <w:bCs/>
        </w:rPr>
      </w:pPr>
    </w:p>
    <w:p w14:paraId="03392736" w14:textId="689D22D5" w:rsidR="00A97F34" w:rsidRDefault="00A97F34" w:rsidP="00A97F34">
      <w:pPr>
        <w:spacing w:line="276" w:lineRule="auto"/>
        <w:rPr>
          <w:rFonts w:eastAsia="Calibri" w:cstheme="minorHAnsi"/>
          <w:bCs/>
        </w:rPr>
      </w:pPr>
      <w:r>
        <w:rPr>
          <w:rFonts w:eastAsia="Calibri" w:cstheme="minorHAnsi"/>
          <w:bCs/>
        </w:rPr>
        <w:t xml:space="preserve">The consultation is non-binding. The Government is expected to announce its conclusion in March 2026 with the enabling legislation laid before Parliament in </w:t>
      </w:r>
      <w:r w:rsidR="00AD452E">
        <w:rPr>
          <w:rFonts w:eastAsia="Calibri" w:cstheme="minorHAnsi"/>
          <w:bCs/>
        </w:rPr>
        <w:t xml:space="preserve">the </w:t>
      </w:r>
      <w:r>
        <w:rPr>
          <w:rFonts w:eastAsia="Calibri" w:cstheme="minorHAnsi"/>
          <w:bCs/>
        </w:rPr>
        <w:t>Spring next year, with elections to the new shadow</w:t>
      </w:r>
      <w:r w:rsidR="005457E8">
        <w:rPr>
          <w:rFonts w:eastAsia="Calibri" w:cstheme="minorHAnsi"/>
          <w:bCs/>
        </w:rPr>
        <w:t xml:space="preserve"> </w:t>
      </w:r>
      <w:r>
        <w:rPr>
          <w:rFonts w:eastAsia="Calibri" w:cstheme="minorHAnsi"/>
          <w:bCs/>
        </w:rPr>
        <w:t>Council(s) in May 2027.</w:t>
      </w:r>
    </w:p>
    <w:p w14:paraId="560817E6" w14:textId="77777777" w:rsidR="00A97F34" w:rsidRDefault="00A97F34" w:rsidP="008E6F59">
      <w:pPr>
        <w:spacing w:line="276" w:lineRule="auto"/>
        <w:rPr>
          <w:rFonts w:eastAsia="Calibri" w:cstheme="minorHAnsi"/>
          <w:bCs/>
        </w:rPr>
      </w:pPr>
    </w:p>
    <w:p w14:paraId="58C13BB5" w14:textId="77777777" w:rsidR="00AB7D35" w:rsidRDefault="00AB7D35" w:rsidP="00DF211F">
      <w:pPr>
        <w:spacing w:line="276" w:lineRule="auto"/>
        <w:textAlignment w:val="baseline"/>
        <w:rPr>
          <w:rFonts w:eastAsia="Times New Roman" w:cstheme="minorHAnsi"/>
          <w:b/>
          <w:bCs/>
          <w:lang w:eastAsia="en-GB"/>
        </w:rPr>
      </w:pPr>
    </w:p>
    <w:p w14:paraId="1E6FB625" w14:textId="484D4E4A" w:rsidR="00DF211F" w:rsidRPr="00E53FC6" w:rsidRDefault="00DF211F" w:rsidP="00DF211F">
      <w:pPr>
        <w:spacing w:line="276" w:lineRule="auto"/>
        <w:textAlignment w:val="baseline"/>
        <w:rPr>
          <w:rFonts w:eastAsia="Times New Roman" w:cstheme="minorHAnsi"/>
          <w:b/>
          <w:bCs/>
          <w:lang w:eastAsia="en-GB"/>
        </w:rPr>
      </w:pPr>
      <w:r w:rsidRPr="00E53FC6">
        <w:rPr>
          <w:rFonts w:eastAsia="Times New Roman" w:cstheme="minorHAnsi"/>
          <w:b/>
          <w:bCs/>
          <w:lang w:eastAsia="en-GB"/>
        </w:rPr>
        <w:t>South Norfolk Planning Consultations</w:t>
      </w:r>
    </w:p>
    <w:p w14:paraId="3EAB6E4D" w14:textId="100D1AA4" w:rsidR="00DF211F" w:rsidRDefault="00EE5DD5" w:rsidP="00DF211F">
      <w:pPr>
        <w:spacing w:line="276" w:lineRule="auto"/>
        <w:textAlignment w:val="baseline"/>
      </w:pPr>
      <w:r>
        <w:rPr>
          <w:rFonts w:eastAsia="Times New Roman" w:cstheme="minorHAnsi"/>
          <w:lang w:eastAsia="en-GB"/>
        </w:rPr>
        <w:t>The consultations on the</w:t>
      </w:r>
      <w:r w:rsidR="00DF211F" w:rsidRPr="00E53FC6">
        <w:rPr>
          <w:rFonts w:eastAsia="Times New Roman" w:cstheme="minorHAnsi"/>
          <w:lang w:eastAsia="en-GB"/>
        </w:rPr>
        <w:t xml:space="preserve"> </w:t>
      </w:r>
      <w:r w:rsidR="00DF211F">
        <w:rPr>
          <w:rFonts w:eastAsia="Times New Roman" w:cstheme="minorHAnsi"/>
          <w:lang w:eastAsia="en-GB"/>
        </w:rPr>
        <w:t>GNLP Green Infrastructure SPD and the</w:t>
      </w:r>
      <w:r w:rsidR="001E2EC4">
        <w:rPr>
          <w:rFonts w:eastAsia="Times New Roman" w:cstheme="minorHAnsi"/>
          <w:lang w:eastAsia="en-GB"/>
        </w:rPr>
        <w:t xml:space="preserve"> </w:t>
      </w:r>
      <w:r>
        <w:rPr>
          <w:rFonts w:eastAsia="Times New Roman" w:cstheme="minorHAnsi"/>
          <w:lang w:eastAsia="en-GB"/>
        </w:rPr>
        <w:t>GNLP Sustainable Communities SPD close on 13</w:t>
      </w:r>
      <w:r w:rsidRPr="00EE5DD5">
        <w:rPr>
          <w:rFonts w:eastAsia="Times New Roman" w:cstheme="minorHAnsi"/>
          <w:vertAlign w:val="superscript"/>
          <w:lang w:eastAsia="en-GB"/>
        </w:rPr>
        <w:t>th</w:t>
      </w:r>
      <w:r>
        <w:rPr>
          <w:rFonts w:eastAsia="Times New Roman" w:cstheme="minorHAnsi"/>
          <w:lang w:eastAsia="en-GB"/>
        </w:rPr>
        <w:t xml:space="preserve"> December.</w:t>
      </w:r>
    </w:p>
    <w:p w14:paraId="51B3570A" w14:textId="77777777" w:rsidR="00DF211F" w:rsidRDefault="008620B3" w:rsidP="00DF211F">
      <w:pPr>
        <w:spacing w:line="276" w:lineRule="auto"/>
        <w:textAlignment w:val="baseline"/>
      </w:pPr>
      <w:hyperlink r:id="rId9" w:history="1">
        <w:r w:rsidR="00DF211F" w:rsidRPr="00752121">
          <w:rPr>
            <w:rStyle w:val="Hyperlink"/>
          </w:rPr>
          <w:t>https://www.southnorfolkandbroadland.gov.uk/planning/future-development/supplementary-planning-documents/joint-supplementary-planning-documents-for-broadland-and-south-norfolk-councils</w:t>
        </w:r>
      </w:hyperlink>
    </w:p>
    <w:p w14:paraId="788C94DB" w14:textId="77777777" w:rsidR="00EE5DD5" w:rsidRDefault="00EE5DD5" w:rsidP="004E4F90">
      <w:pPr>
        <w:spacing w:line="276" w:lineRule="auto"/>
        <w:textAlignment w:val="baseline"/>
        <w:rPr>
          <w:rFonts w:eastAsia="Times New Roman" w:cstheme="minorHAnsi"/>
          <w:b/>
          <w:bCs/>
          <w:lang w:eastAsia="en-GB"/>
        </w:rPr>
      </w:pPr>
    </w:p>
    <w:p w14:paraId="557CF139" w14:textId="77777777" w:rsidR="0040041B" w:rsidRPr="0040041B" w:rsidRDefault="0040041B" w:rsidP="0040041B">
      <w:pPr>
        <w:spacing w:line="276" w:lineRule="auto"/>
        <w:textAlignment w:val="baseline"/>
        <w:rPr>
          <w:rFonts w:eastAsia="Times New Roman" w:cstheme="minorHAnsi"/>
          <w:b/>
          <w:bCs/>
          <w:lang w:eastAsia="en-GB"/>
        </w:rPr>
      </w:pPr>
      <w:r w:rsidRPr="0040041B">
        <w:rPr>
          <w:rFonts w:eastAsia="Times New Roman" w:cstheme="minorHAnsi"/>
          <w:b/>
          <w:bCs/>
          <w:lang w:eastAsia="en-GB"/>
        </w:rPr>
        <w:t>Neighbour Planning Grants</w:t>
      </w:r>
    </w:p>
    <w:p w14:paraId="28DA74B6" w14:textId="3BE523B0" w:rsidR="00EC6860" w:rsidRDefault="0040041B" w:rsidP="0040041B">
      <w:pPr>
        <w:spacing w:line="276" w:lineRule="auto"/>
        <w:textAlignment w:val="baseline"/>
        <w:rPr>
          <w:rFonts w:eastAsia="Times New Roman" w:cstheme="minorHAnsi"/>
          <w:lang w:eastAsia="en-GB"/>
        </w:rPr>
      </w:pPr>
      <w:r w:rsidRPr="0040041B">
        <w:rPr>
          <w:rFonts w:eastAsia="Times New Roman" w:cstheme="minorHAnsi"/>
          <w:lang w:eastAsia="en-GB"/>
        </w:rPr>
        <w:t xml:space="preserve">The council has established a </w:t>
      </w:r>
      <w:r w:rsidR="00E00984">
        <w:rPr>
          <w:rFonts w:eastAsia="Times New Roman" w:cstheme="minorHAnsi"/>
          <w:lang w:eastAsia="en-GB"/>
        </w:rPr>
        <w:t xml:space="preserve">Transitional </w:t>
      </w:r>
      <w:r w:rsidRPr="0040041B">
        <w:rPr>
          <w:rFonts w:eastAsia="Times New Roman" w:cstheme="minorHAnsi"/>
          <w:lang w:eastAsia="en-GB"/>
        </w:rPr>
        <w:t xml:space="preserve">Neighbourhood Plan </w:t>
      </w:r>
      <w:r w:rsidR="00E00984">
        <w:rPr>
          <w:rFonts w:eastAsia="Times New Roman" w:cstheme="minorHAnsi"/>
          <w:lang w:eastAsia="en-GB"/>
        </w:rPr>
        <w:t>Fund</w:t>
      </w:r>
      <w:r w:rsidRPr="0040041B">
        <w:rPr>
          <w:rFonts w:eastAsia="Times New Roman" w:cstheme="minorHAnsi"/>
          <w:lang w:eastAsia="en-GB"/>
        </w:rPr>
        <w:t xml:space="preserve"> to support the development of Neighbourhood Plans in the district. The fund is intended to </w:t>
      </w:r>
      <w:r w:rsidR="00BF2FE4">
        <w:rPr>
          <w:rFonts w:eastAsia="Times New Roman" w:cstheme="minorHAnsi"/>
          <w:lang w:eastAsia="en-GB"/>
        </w:rPr>
        <w:t>compensate for the withdrawal of national funding for</w:t>
      </w:r>
      <w:r w:rsidRPr="0040041B">
        <w:rPr>
          <w:rFonts w:eastAsia="Times New Roman" w:cstheme="minorHAnsi"/>
          <w:lang w:eastAsia="en-GB"/>
        </w:rPr>
        <w:t xml:space="preserve"> Neighbourhood Planning</w:t>
      </w:r>
      <w:r w:rsidR="009A0215">
        <w:rPr>
          <w:rFonts w:eastAsia="Times New Roman" w:cstheme="minorHAnsi"/>
          <w:lang w:eastAsia="en-GB"/>
        </w:rPr>
        <w:t>,</w:t>
      </w:r>
      <w:r w:rsidRPr="0040041B">
        <w:rPr>
          <w:rFonts w:eastAsia="Times New Roman" w:cstheme="minorHAnsi"/>
          <w:lang w:eastAsia="en-GB"/>
        </w:rPr>
        <w:t xml:space="preserve"> and is available to parish and town councils that still need additional funding to meet their project costs.</w:t>
      </w:r>
      <w:r w:rsidR="00A26C02">
        <w:rPr>
          <w:rFonts w:eastAsia="Times New Roman" w:cstheme="minorHAnsi"/>
          <w:lang w:eastAsia="en-GB"/>
        </w:rPr>
        <w:t xml:space="preserve"> </w:t>
      </w:r>
      <w:r w:rsidR="00206594">
        <w:rPr>
          <w:rFonts w:eastAsia="Times New Roman" w:cstheme="minorHAnsi"/>
          <w:lang w:eastAsia="en-GB"/>
        </w:rPr>
        <w:t xml:space="preserve">In aggregate up to £16,000 is potentially available </w:t>
      </w:r>
      <w:r w:rsidRPr="0040041B">
        <w:rPr>
          <w:rFonts w:eastAsia="Times New Roman" w:cstheme="minorHAnsi"/>
          <w:lang w:eastAsia="en-GB"/>
        </w:rPr>
        <w:t xml:space="preserve">towards the development of </w:t>
      </w:r>
      <w:r w:rsidR="00E00984">
        <w:rPr>
          <w:rFonts w:eastAsia="Times New Roman" w:cstheme="minorHAnsi"/>
          <w:lang w:eastAsia="en-GB"/>
        </w:rPr>
        <w:t>a</w:t>
      </w:r>
      <w:r w:rsidRPr="0040041B">
        <w:rPr>
          <w:rFonts w:eastAsia="Times New Roman" w:cstheme="minorHAnsi"/>
          <w:lang w:eastAsia="en-GB"/>
        </w:rPr>
        <w:t xml:space="preserve"> Neighbourhood Plan.</w:t>
      </w:r>
      <w:r w:rsidR="00A26C02">
        <w:rPr>
          <w:rFonts w:eastAsia="Times New Roman" w:cstheme="minorHAnsi"/>
          <w:lang w:eastAsia="en-GB"/>
        </w:rPr>
        <w:t xml:space="preserve"> </w:t>
      </w:r>
      <w:r w:rsidRPr="0040041B">
        <w:rPr>
          <w:rFonts w:eastAsia="Times New Roman" w:cstheme="minorHAnsi"/>
          <w:lang w:eastAsia="en-GB"/>
        </w:rPr>
        <w:t>Email: neighbourhoodplans@southnorfolkandbroadland.gov.uk</w:t>
      </w:r>
    </w:p>
    <w:p w14:paraId="1A189AF8" w14:textId="77777777" w:rsidR="0040041B" w:rsidRDefault="0040041B" w:rsidP="004E4F90">
      <w:pPr>
        <w:spacing w:line="276" w:lineRule="auto"/>
        <w:textAlignment w:val="baseline"/>
        <w:rPr>
          <w:rFonts w:eastAsia="Times New Roman" w:cstheme="minorHAnsi"/>
          <w:b/>
          <w:bCs/>
          <w:lang w:eastAsia="en-GB"/>
        </w:rPr>
      </w:pPr>
    </w:p>
    <w:p w14:paraId="3BC174C1" w14:textId="17018366" w:rsidR="002F6D28" w:rsidRDefault="00B73F18" w:rsidP="004E4F90">
      <w:pPr>
        <w:spacing w:line="276" w:lineRule="auto"/>
        <w:textAlignment w:val="baseline"/>
        <w:rPr>
          <w:rFonts w:eastAsia="Times New Roman" w:cstheme="minorHAnsi"/>
          <w:b/>
          <w:bCs/>
          <w:lang w:eastAsia="en-GB"/>
        </w:rPr>
      </w:pPr>
      <w:r>
        <w:rPr>
          <w:rFonts w:eastAsia="Times New Roman" w:cstheme="minorHAnsi"/>
          <w:b/>
          <w:bCs/>
          <w:lang w:eastAsia="en-GB"/>
        </w:rPr>
        <w:t xml:space="preserve">SNC Consultation on Sex </w:t>
      </w:r>
      <w:r w:rsidR="002F6D28">
        <w:rPr>
          <w:rFonts w:eastAsia="Times New Roman" w:cstheme="minorHAnsi"/>
          <w:b/>
          <w:bCs/>
          <w:lang w:eastAsia="en-GB"/>
        </w:rPr>
        <w:t xml:space="preserve">Establishment </w:t>
      </w:r>
      <w:r>
        <w:rPr>
          <w:rFonts w:eastAsia="Times New Roman" w:cstheme="minorHAnsi"/>
          <w:b/>
          <w:bCs/>
          <w:lang w:eastAsia="en-GB"/>
        </w:rPr>
        <w:t>Licensing</w:t>
      </w:r>
      <w:r w:rsidR="002F6D28">
        <w:rPr>
          <w:rFonts w:eastAsia="Times New Roman" w:cstheme="minorHAnsi"/>
          <w:b/>
          <w:bCs/>
          <w:lang w:eastAsia="en-GB"/>
        </w:rPr>
        <w:t xml:space="preserve"> Policy</w:t>
      </w:r>
    </w:p>
    <w:p w14:paraId="7677638F" w14:textId="49DC9155" w:rsidR="002F6D28" w:rsidRDefault="00982BF1" w:rsidP="004E4F90">
      <w:pPr>
        <w:spacing w:line="276" w:lineRule="auto"/>
        <w:textAlignment w:val="baseline"/>
        <w:rPr>
          <w:rFonts w:eastAsia="Times New Roman" w:cstheme="minorHAnsi"/>
          <w:lang w:eastAsia="en-GB"/>
        </w:rPr>
      </w:pPr>
      <w:r>
        <w:rPr>
          <w:rFonts w:eastAsia="Times New Roman" w:cstheme="minorHAnsi"/>
          <w:lang w:eastAsia="en-GB"/>
        </w:rPr>
        <w:t xml:space="preserve">There are no licensed sex premises in South Norfolk at present. </w:t>
      </w:r>
      <w:r w:rsidR="00C01C23">
        <w:rPr>
          <w:rFonts w:eastAsia="Times New Roman" w:cstheme="minorHAnsi"/>
          <w:lang w:eastAsia="en-GB"/>
        </w:rPr>
        <w:t xml:space="preserve">This piece of policy development is intended to give the Council greater </w:t>
      </w:r>
      <w:r w:rsidR="00AC604B">
        <w:rPr>
          <w:rFonts w:eastAsia="Times New Roman" w:cstheme="minorHAnsi"/>
          <w:lang w:eastAsia="en-GB"/>
        </w:rPr>
        <w:t>influence and control should any applications be forthcoming.</w:t>
      </w:r>
      <w:r w:rsidR="00A26C02">
        <w:rPr>
          <w:rFonts w:eastAsia="Times New Roman" w:cstheme="minorHAnsi"/>
          <w:lang w:eastAsia="en-GB"/>
        </w:rPr>
        <w:t xml:space="preserve"> The consultation closes on 25</w:t>
      </w:r>
      <w:r w:rsidR="00A26C02" w:rsidRPr="00A26C02">
        <w:rPr>
          <w:rFonts w:eastAsia="Times New Roman" w:cstheme="minorHAnsi"/>
          <w:vertAlign w:val="superscript"/>
          <w:lang w:eastAsia="en-GB"/>
        </w:rPr>
        <w:t>th</w:t>
      </w:r>
      <w:r w:rsidR="00A26C02">
        <w:rPr>
          <w:rFonts w:eastAsia="Times New Roman" w:cstheme="minorHAnsi"/>
          <w:lang w:eastAsia="en-GB"/>
        </w:rPr>
        <w:t xml:space="preserve"> February 2026.</w:t>
      </w:r>
    </w:p>
    <w:p w14:paraId="44E9F065" w14:textId="77777777" w:rsidR="00A26C02" w:rsidRPr="00982BF1" w:rsidRDefault="00A26C02" w:rsidP="004E4F90">
      <w:pPr>
        <w:spacing w:line="276" w:lineRule="auto"/>
        <w:textAlignment w:val="baseline"/>
        <w:rPr>
          <w:rFonts w:eastAsia="Times New Roman" w:cstheme="minorHAnsi"/>
          <w:lang w:eastAsia="en-GB"/>
        </w:rPr>
      </w:pPr>
    </w:p>
    <w:p w14:paraId="4A748548" w14:textId="5D336048" w:rsidR="004E4F90" w:rsidRPr="00315664" w:rsidRDefault="004E4F90" w:rsidP="004E4F90">
      <w:pPr>
        <w:spacing w:line="276" w:lineRule="auto"/>
        <w:textAlignment w:val="baseline"/>
        <w:rPr>
          <w:rFonts w:eastAsia="Times New Roman" w:cstheme="minorHAnsi"/>
          <w:b/>
          <w:bCs/>
          <w:lang w:eastAsia="en-GB"/>
        </w:rPr>
      </w:pPr>
      <w:r w:rsidRPr="00315664">
        <w:rPr>
          <w:rFonts w:eastAsia="Times New Roman" w:cstheme="minorHAnsi"/>
          <w:b/>
          <w:bCs/>
          <w:lang w:eastAsia="en-GB"/>
        </w:rPr>
        <w:t>Tasway Solar Farm</w:t>
      </w:r>
    </w:p>
    <w:p w14:paraId="6E251981" w14:textId="1AF5C02C" w:rsidR="004E4F90" w:rsidRDefault="00B66D46" w:rsidP="004E4F90">
      <w:pPr>
        <w:spacing w:line="276" w:lineRule="auto"/>
        <w:textAlignment w:val="baseline"/>
        <w:rPr>
          <w:rFonts w:eastAsia="Times New Roman" w:cstheme="minorHAnsi"/>
          <w:lang w:eastAsia="en-GB"/>
        </w:rPr>
      </w:pPr>
      <w:r>
        <w:rPr>
          <w:rFonts w:eastAsia="Times New Roman" w:cstheme="minorHAnsi"/>
          <w:lang w:eastAsia="en-GB"/>
        </w:rPr>
        <w:t xml:space="preserve">The </w:t>
      </w:r>
      <w:r w:rsidR="004E4F90">
        <w:rPr>
          <w:rFonts w:eastAsia="Times New Roman" w:cstheme="minorHAnsi"/>
          <w:lang w:eastAsia="en-GB"/>
        </w:rPr>
        <w:t xml:space="preserve">Tasway </w:t>
      </w:r>
      <w:r w:rsidR="00CD07A1">
        <w:rPr>
          <w:rFonts w:eastAsia="Times New Roman" w:cstheme="minorHAnsi"/>
          <w:lang w:eastAsia="en-GB"/>
        </w:rPr>
        <w:t>Phase One C</w:t>
      </w:r>
      <w:r w:rsidR="004E4F90">
        <w:rPr>
          <w:rFonts w:eastAsia="Times New Roman" w:cstheme="minorHAnsi"/>
          <w:lang w:eastAsia="en-GB"/>
        </w:rPr>
        <w:t>onsultation</w:t>
      </w:r>
      <w:r w:rsidR="00CD07A1">
        <w:rPr>
          <w:rFonts w:eastAsia="Times New Roman" w:cstheme="minorHAnsi"/>
          <w:lang w:eastAsia="en-GB"/>
        </w:rPr>
        <w:t xml:space="preserve"> </w:t>
      </w:r>
      <w:r w:rsidR="00B21277">
        <w:rPr>
          <w:rFonts w:eastAsia="Times New Roman" w:cstheme="minorHAnsi"/>
          <w:lang w:eastAsia="en-GB"/>
        </w:rPr>
        <w:t xml:space="preserve">has </w:t>
      </w:r>
      <w:r w:rsidR="00E338A1">
        <w:rPr>
          <w:rFonts w:eastAsia="Times New Roman" w:cstheme="minorHAnsi"/>
          <w:lang w:eastAsia="en-GB"/>
        </w:rPr>
        <w:t>closed</w:t>
      </w:r>
      <w:r w:rsidR="004E4F90">
        <w:rPr>
          <w:rFonts w:eastAsia="Times New Roman" w:cstheme="minorHAnsi"/>
          <w:lang w:eastAsia="en-GB"/>
        </w:rPr>
        <w:t>.</w:t>
      </w:r>
      <w:r w:rsidR="004E4F90" w:rsidRPr="00F50510">
        <w:rPr>
          <w:rFonts w:eastAsia="Times New Roman" w:cstheme="minorHAnsi"/>
          <w:lang w:eastAsia="en-GB"/>
        </w:rPr>
        <w:t xml:space="preserve"> </w:t>
      </w:r>
      <w:r w:rsidR="00CD07A1">
        <w:rPr>
          <w:rFonts w:eastAsia="Times New Roman" w:cstheme="minorHAnsi"/>
          <w:lang w:eastAsia="en-GB"/>
        </w:rPr>
        <w:t xml:space="preserve"> </w:t>
      </w:r>
      <w:r w:rsidR="00725A8B">
        <w:rPr>
          <w:rFonts w:eastAsia="Times New Roman" w:cstheme="minorHAnsi"/>
          <w:lang w:eastAsia="en-GB"/>
        </w:rPr>
        <w:t>A</w:t>
      </w:r>
      <w:r w:rsidR="00CD07A1">
        <w:rPr>
          <w:rFonts w:eastAsia="Times New Roman" w:cstheme="minorHAnsi"/>
          <w:lang w:eastAsia="en-GB"/>
        </w:rPr>
        <w:t xml:space="preserve"> large 700 MW </w:t>
      </w:r>
      <w:r w:rsidR="00B90599">
        <w:rPr>
          <w:rFonts w:eastAsia="Times New Roman" w:cstheme="minorHAnsi"/>
          <w:lang w:eastAsia="en-GB"/>
        </w:rPr>
        <w:t xml:space="preserve">solar farm with BESS </w:t>
      </w:r>
      <w:r w:rsidR="00725A8B">
        <w:rPr>
          <w:rFonts w:eastAsia="Times New Roman" w:cstheme="minorHAnsi"/>
          <w:lang w:eastAsia="en-GB"/>
        </w:rPr>
        <w:t xml:space="preserve">is proposed </w:t>
      </w:r>
      <w:r w:rsidR="004E4F90">
        <w:rPr>
          <w:rFonts w:eastAsia="Times New Roman" w:cstheme="minorHAnsi"/>
          <w:lang w:eastAsia="en-GB"/>
        </w:rPr>
        <w:t>o</w:t>
      </w:r>
      <w:r w:rsidR="003303FA">
        <w:rPr>
          <w:rFonts w:eastAsia="Times New Roman" w:cstheme="minorHAnsi"/>
          <w:lang w:eastAsia="en-GB"/>
        </w:rPr>
        <w:t>n land r</w:t>
      </w:r>
      <w:r w:rsidR="004E4F90">
        <w:rPr>
          <w:rFonts w:eastAsia="Times New Roman" w:cstheme="minorHAnsi"/>
          <w:lang w:eastAsia="en-GB"/>
        </w:rPr>
        <w:t>unning from</w:t>
      </w:r>
      <w:r w:rsidR="004E4F90" w:rsidRPr="00315664">
        <w:rPr>
          <w:rFonts w:eastAsia="Times New Roman" w:cstheme="minorHAnsi"/>
          <w:lang w:eastAsia="en-GB"/>
        </w:rPr>
        <w:t xml:space="preserve"> Ashwellthorpe to Wacton</w:t>
      </w:r>
      <w:r w:rsidR="00835659">
        <w:rPr>
          <w:rFonts w:eastAsia="Times New Roman" w:cstheme="minorHAnsi"/>
          <w:lang w:eastAsia="en-GB"/>
        </w:rPr>
        <w:t>, possibly connecting to the National Grid at Norwich Main.</w:t>
      </w:r>
      <w:r w:rsidR="00047273">
        <w:rPr>
          <w:rFonts w:eastAsia="Times New Roman" w:cstheme="minorHAnsi"/>
          <w:lang w:eastAsia="en-GB"/>
        </w:rPr>
        <w:t xml:space="preserve"> </w:t>
      </w:r>
      <w:r w:rsidR="00A358C3">
        <w:rPr>
          <w:rFonts w:eastAsia="Times New Roman" w:cstheme="minorHAnsi"/>
          <w:lang w:eastAsia="en-GB"/>
        </w:rPr>
        <w:t>The preliminary timetable suggests construction could start in 2030.</w:t>
      </w:r>
      <w:r w:rsidR="00F63129">
        <w:rPr>
          <w:rFonts w:eastAsia="Times New Roman" w:cstheme="minorHAnsi"/>
          <w:lang w:eastAsia="en-GB"/>
        </w:rPr>
        <w:t xml:space="preserve"> </w:t>
      </w:r>
      <w:r w:rsidR="004E4F90" w:rsidRPr="00315664">
        <w:rPr>
          <w:rFonts w:eastAsia="Times New Roman" w:cstheme="minorHAnsi"/>
          <w:lang w:eastAsia="en-GB"/>
        </w:rPr>
        <w:t xml:space="preserve">Further information can be found on: </w:t>
      </w:r>
      <w:hyperlink r:id="rId10" w:history="1">
        <w:r w:rsidR="004E4F90" w:rsidRPr="00875CBF">
          <w:rPr>
            <w:rStyle w:val="Hyperlink"/>
            <w:rFonts w:eastAsia="Times New Roman" w:cstheme="minorHAnsi"/>
            <w:lang w:eastAsia="en-GB"/>
          </w:rPr>
          <w:t>https://taswayenergypark.co.uk/</w:t>
        </w:r>
      </w:hyperlink>
    </w:p>
    <w:p w14:paraId="43C350CF" w14:textId="77777777" w:rsidR="004E4F90" w:rsidRPr="00315664" w:rsidRDefault="004E4F90" w:rsidP="004E4F90">
      <w:pPr>
        <w:spacing w:line="276" w:lineRule="auto"/>
        <w:textAlignment w:val="baseline"/>
        <w:rPr>
          <w:rFonts w:eastAsia="Times New Roman" w:cstheme="minorHAnsi"/>
          <w:lang w:eastAsia="en-GB"/>
        </w:rPr>
      </w:pPr>
    </w:p>
    <w:p w14:paraId="36FFE66C" w14:textId="77777777" w:rsidR="004E4F90" w:rsidRDefault="004E4F90" w:rsidP="004E4F90">
      <w:pPr>
        <w:spacing w:line="276" w:lineRule="auto"/>
        <w:textAlignment w:val="baseline"/>
        <w:rPr>
          <w:rFonts w:eastAsia="Times New Roman" w:cstheme="minorHAnsi"/>
          <w:b/>
          <w:bCs/>
          <w:lang w:eastAsia="en-GB"/>
        </w:rPr>
      </w:pPr>
      <w:r>
        <w:rPr>
          <w:rFonts w:eastAsia="Times New Roman" w:cstheme="minorHAnsi"/>
          <w:b/>
          <w:bCs/>
          <w:lang w:eastAsia="en-GB"/>
        </w:rPr>
        <w:t>East Pye Solar Farm</w:t>
      </w:r>
    </w:p>
    <w:p w14:paraId="40BC2F0E" w14:textId="337636F2" w:rsidR="001914BD" w:rsidRDefault="001914BD" w:rsidP="004E4F90">
      <w:pPr>
        <w:spacing w:line="276" w:lineRule="auto"/>
        <w:textAlignment w:val="baseline"/>
        <w:rPr>
          <w:rFonts w:eastAsia="Times New Roman" w:cstheme="minorHAnsi"/>
          <w:lang w:eastAsia="en-GB"/>
        </w:rPr>
      </w:pPr>
      <w:r w:rsidRPr="001914BD">
        <w:rPr>
          <w:rFonts w:eastAsia="Times New Roman" w:cstheme="minorHAnsi"/>
          <w:lang w:eastAsia="en-GB"/>
        </w:rPr>
        <w:t xml:space="preserve">The targeted consultation closed on 26th November. The developer has announced that it </w:t>
      </w:r>
      <w:r w:rsidR="00610534">
        <w:rPr>
          <w:rFonts w:eastAsia="Times New Roman" w:cstheme="minorHAnsi"/>
          <w:lang w:eastAsia="en-GB"/>
        </w:rPr>
        <w:t>plan</w:t>
      </w:r>
      <w:r w:rsidRPr="001914BD">
        <w:rPr>
          <w:rFonts w:eastAsia="Times New Roman" w:cstheme="minorHAnsi"/>
          <w:lang w:eastAsia="en-GB"/>
        </w:rPr>
        <w:t xml:space="preserve">s to submit its application to the Planning Inspectorate in February 2026. The Inspectorate has 28 days to decide on whether to accept the application. </w:t>
      </w:r>
    </w:p>
    <w:p w14:paraId="7B79C135" w14:textId="77777777" w:rsidR="001914BD" w:rsidRDefault="001914BD" w:rsidP="004E4F90">
      <w:pPr>
        <w:spacing w:line="276" w:lineRule="auto"/>
        <w:textAlignment w:val="baseline"/>
        <w:rPr>
          <w:rFonts w:eastAsia="Times New Roman" w:cstheme="minorHAnsi"/>
          <w:lang w:eastAsia="en-GB"/>
        </w:rPr>
      </w:pPr>
    </w:p>
    <w:p w14:paraId="5DE2AF7A" w14:textId="0E660926" w:rsidR="004E4F90" w:rsidRPr="00BD2D28" w:rsidRDefault="004E4F90" w:rsidP="004E4F90">
      <w:pPr>
        <w:spacing w:line="276" w:lineRule="auto"/>
        <w:textAlignment w:val="baseline"/>
        <w:rPr>
          <w:rFonts w:eastAsia="Times New Roman" w:cstheme="minorHAnsi"/>
          <w:b/>
          <w:bCs/>
          <w:lang w:eastAsia="en-GB"/>
        </w:rPr>
      </w:pPr>
      <w:r w:rsidRPr="0087693A">
        <w:rPr>
          <w:rFonts w:eastAsia="Times New Roman" w:cstheme="minorHAnsi"/>
          <w:b/>
          <w:bCs/>
          <w:lang w:eastAsia="en-GB"/>
        </w:rPr>
        <w:t>‘</w:t>
      </w:r>
      <w:r w:rsidRPr="00BD2D28">
        <w:rPr>
          <w:rFonts w:eastAsia="Times New Roman" w:cstheme="minorHAnsi"/>
          <w:b/>
          <w:bCs/>
          <w:lang w:eastAsia="en-GB"/>
        </w:rPr>
        <w:t>Norwich to Tilbury’ Update</w:t>
      </w:r>
    </w:p>
    <w:p w14:paraId="48FD78CC" w14:textId="60DA2515" w:rsidR="00BA0A92" w:rsidRDefault="002B273B" w:rsidP="002B273B">
      <w:pPr>
        <w:spacing w:line="276" w:lineRule="auto"/>
        <w:textAlignment w:val="baseline"/>
        <w:rPr>
          <w:rFonts w:eastAsia="Times New Roman" w:cstheme="minorHAnsi"/>
          <w:lang w:eastAsia="en-GB"/>
        </w:rPr>
      </w:pPr>
      <w:r w:rsidRPr="002B273B">
        <w:rPr>
          <w:rFonts w:eastAsia="Times New Roman" w:cstheme="minorHAnsi"/>
          <w:lang w:eastAsia="en-GB"/>
        </w:rPr>
        <w:t>The National Grid’s Development Consent Order</w:t>
      </w:r>
      <w:r w:rsidR="00DB77D0">
        <w:rPr>
          <w:rFonts w:eastAsia="Times New Roman" w:cstheme="minorHAnsi"/>
          <w:lang w:eastAsia="en-GB"/>
        </w:rPr>
        <w:t xml:space="preserve"> is now in its pre-examination phase. </w:t>
      </w:r>
      <w:r w:rsidR="00FE6387">
        <w:rPr>
          <w:rFonts w:eastAsia="Times New Roman" w:cstheme="minorHAnsi"/>
          <w:lang w:eastAsia="en-GB"/>
        </w:rPr>
        <w:t>The date for registration</w:t>
      </w:r>
      <w:r w:rsidR="005019E6">
        <w:rPr>
          <w:rFonts w:eastAsia="Times New Roman" w:cstheme="minorHAnsi"/>
          <w:lang w:eastAsia="en-GB"/>
        </w:rPr>
        <w:t xml:space="preserve"> with the Planning Inspectorate </w:t>
      </w:r>
      <w:r w:rsidR="00FE6387">
        <w:rPr>
          <w:rFonts w:eastAsia="Times New Roman" w:cstheme="minorHAnsi"/>
          <w:lang w:eastAsia="en-GB"/>
        </w:rPr>
        <w:t xml:space="preserve">as an interested party has </w:t>
      </w:r>
      <w:r w:rsidR="00CF72A6">
        <w:rPr>
          <w:rFonts w:eastAsia="Times New Roman" w:cstheme="minorHAnsi"/>
          <w:lang w:eastAsia="en-GB"/>
        </w:rPr>
        <w:t>passed</w:t>
      </w:r>
      <w:r w:rsidR="00FE6387">
        <w:rPr>
          <w:rFonts w:eastAsia="Times New Roman" w:cstheme="minorHAnsi"/>
          <w:lang w:eastAsia="en-GB"/>
        </w:rPr>
        <w:t>.</w:t>
      </w:r>
      <w:r w:rsidR="005019E6">
        <w:rPr>
          <w:rFonts w:eastAsia="Times New Roman" w:cstheme="minorHAnsi"/>
          <w:lang w:eastAsia="en-GB"/>
        </w:rPr>
        <w:t xml:space="preserve"> </w:t>
      </w:r>
      <w:r w:rsidR="00BA0A92">
        <w:rPr>
          <w:rFonts w:eastAsia="Times New Roman" w:cstheme="minorHAnsi"/>
          <w:lang w:eastAsia="en-GB"/>
        </w:rPr>
        <w:t>The next stage is for the Inspectorate to announce the dates of the examination.</w:t>
      </w:r>
    </w:p>
    <w:p w14:paraId="145D7AB3" w14:textId="3A73D9D7" w:rsidR="002B273B" w:rsidRPr="002B273B" w:rsidRDefault="008620B3" w:rsidP="002B273B">
      <w:pPr>
        <w:spacing w:line="276" w:lineRule="auto"/>
        <w:textAlignment w:val="baseline"/>
        <w:rPr>
          <w:rFonts w:eastAsia="Times New Roman" w:cstheme="minorHAnsi"/>
          <w:lang w:eastAsia="en-GB"/>
        </w:rPr>
      </w:pPr>
      <w:hyperlink r:id="rId11" w:history="1">
        <w:r w:rsidR="002B273B" w:rsidRPr="002B273B">
          <w:rPr>
            <w:rStyle w:val="Hyperlink"/>
            <w:rFonts w:eastAsia="Times New Roman" w:cstheme="minorHAnsi"/>
            <w:lang w:eastAsia="en-GB"/>
          </w:rPr>
          <w:t>https://national-infrastructure-consenting.planninginspectorate.gov.uk/projects/EN020027</w:t>
        </w:r>
      </w:hyperlink>
    </w:p>
    <w:p w14:paraId="6138E47D" w14:textId="77777777" w:rsidR="002B273B" w:rsidRPr="00EC6860" w:rsidRDefault="002B273B" w:rsidP="002B273B">
      <w:pPr>
        <w:spacing w:line="276" w:lineRule="auto"/>
        <w:textAlignment w:val="baseline"/>
        <w:rPr>
          <w:rFonts w:eastAsia="Times New Roman" w:cstheme="minorHAnsi"/>
          <w:sz w:val="16"/>
          <w:szCs w:val="16"/>
          <w:lang w:eastAsia="en-GB"/>
        </w:rPr>
      </w:pPr>
    </w:p>
    <w:p w14:paraId="5EA289D7" w14:textId="46C16621" w:rsidR="002B273B" w:rsidRPr="002B273B" w:rsidRDefault="002B273B" w:rsidP="002B273B">
      <w:pPr>
        <w:spacing w:line="276" w:lineRule="auto"/>
        <w:textAlignment w:val="baseline"/>
        <w:rPr>
          <w:rFonts w:eastAsia="Times New Roman" w:cstheme="minorHAnsi"/>
          <w:lang w:eastAsia="en-GB"/>
        </w:rPr>
      </w:pPr>
      <w:r w:rsidRPr="002B273B">
        <w:rPr>
          <w:rFonts w:eastAsia="Times New Roman" w:cstheme="minorHAnsi"/>
          <w:lang w:eastAsia="en-GB"/>
        </w:rPr>
        <w:t xml:space="preserve">PylonsEastAnglia are continuing to campaign against the pylon proposals and are fundraising. For further information visit: </w:t>
      </w:r>
      <w:hyperlink r:id="rId12" w:history="1">
        <w:r w:rsidRPr="002B273B">
          <w:rPr>
            <w:rStyle w:val="Hyperlink"/>
            <w:rFonts w:eastAsia="Times New Roman" w:cstheme="minorHAnsi"/>
            <w:lang w:eastAsia="en-GB"/>
          </w:rPr>
          <w:t>https://pylonseastanglia.co.uk/actions</w:t>
        </w:r>
      </w:hyperlink>
      <w:r w:rsidRPr="002B273B">
        <w:rPr>
          <w:rFonts w:eastAsia="Times New Roman" w:cstheme="minorHAnsi"/>
          <w:lang w:eastAsia="en-GB"/>
        </w:rPr>
        <w:t>.</w:t>
      </w:r>
    </w:p>
    <w:p w14:paraId="597A7E87" w14:textId="77777777" w:rsidR="00B904C7" w:rsidRDefault="00B904C7" w:rsidP="00B458B1">
      <w:pPr>
        <w:spacing w:line="276" w:lineRule="auto"/>
        <w:textAlignment w:val="baseline"/>
        <w:rPr>
          <w:rFonts w:eastAsia="Times New Roman" w:cstheme="minorHAnsi"/>
          <w:lang w:eastAsia="en-GB"/>
        </w:rPr>
      </w:pPr>
    </w:p>
    <w:p w14:paraId="27909CCF" w14:textId="77777777" w:rsidR="00D25D05" w:rsidRDefault="00D25D05" w:rsidP="00B458B1">
      <w:pPr>
        <w:spacing w:line="276" w:lineRule="auto"/>
        <w:textAlignment w:val="baseline"/>
        <w:rPr>
          <w:rFonts w:eastAsia="Times New Roman" w:cstheme="minorHAnsi"/>
          <w:lang w:eastAsia="en-GB"/>
        </w:rPr>
      </w:pPr>
    </w:p>
    <w:p w14:paraId="27DB0751" w14:textId="7B314D90" w:rsidR="00B904C7" w:rsidRPr="00D25D05" w:rsidRDefault="00A77AAE" w:rsidP="00B904C7">
      <w:pPr>
        <w:rPr>
          <w:rFonts w:eastAsia="Calibri" w:cstheme="minorHAnsi"/>
          <w:bCs/>
        </w:rPr>
      </w:pPr>
      <w:r w:rsidRPr="00DA49C3">
        <w:rPr>
          <w:rFonts w:cstheme="minorHAnsi"/>
          <w:b/>
          <w:bCs/>
          <w:color w:val="2F5496" w:themeColor="accent1" w:themeShade="BF"/>
        </w:rPr>
        <w:t>Bob McClenning, Ian Spratt &amp; Jim Webber</w:t>
      </w:r>
    </w:p>
    <w:tbl>
      <w:tblPr>
        <w:tblStyle w:val="TableGrid"/>
        <w:tblpPr w:leftFromText="180" w:rightFromText="180" w:vertAnchor="text" w:horzAnchor="margin" w:tblpY="377"/>
        <w:tblW w:w="0" w:type="auto"/>
        <w:tblLook w:val="04A0" w:firstRow="1" w:lastRow="0" w:firstColumn="1" w:lastColumn="0" w:noHBand="0" w:noVBand="1"/>
      </w:tblPr>
      <w:tblGrid>
        <w:gridCol w:w="2616"/>
        <w:gridCol w:w="5310"/>
        <w:gridCol w:w="2524"/>
      </w:tblGrid>
      <w:tr w:rsidR="00B904C7" w:rsidRPr="00DA49C3" w14:paraId="3B90543A" w14:textId="77777777" w:rsidTr="00D25D05">
        <w:trPr>
          <w:trHeight w:val="304"/>
        </w:trPr>
        <w:tc>
          <w:tcPr>
            <w:tcW w:w="2616" w:type="dxa"/>
          </w:tcPr>
          <w:p w14:paraId="18B46A72" w14:textId="77777777" w:rsidR="00B904C7" w:rsidRPr="00DA49C3" w:rsidRDefault="00B904C7" w:rsidP="00D25D05">
            <w:pPr>
              <w:shd w:val="clear" w:color="auto" w:fill="FFFFFF"/>
              <w:spacing w:line="276" w:lineRule="auto"/>
              <w:rPr>
                <w:rFonts w:eastAsia="Times New Roman" w:cstheme="minorHAnsi"/>
                <w:b/>
                <w:color w:val="000000" w:themeColor="text1"/>
              </w:rPr>
            </w:pPr>
          </w:p>
        </w:tc>
        <w:tc>
          <w:tcPr>
            <w:tcW w:w="5310" w:type="dxa"/>
          </w:tcPr>
          <w:p w14:paraId="5C645DD8" w14:textId="77777777" w:rsidR="00B904C7" w:rsidRPr="00DA49C3" w:rsidRDefault="00B904C7" w:rsidP="00D25D05">
            <w:pPr>
              <w:jc w:val="center"/>
              <w:rPr>
                <w:rFonts w:eastAsia="Times New Roman" w:cstheme="minorHAnsi"/>
                <w:b/>
                <w:color w:val="000000"/>
                <w:u w:val="single"/>
              </w:rPr>
            </w:pPr>
            <w:r w:rsidRPr="00DA49C3">
              <w:rPr>
                <w:rFonts w:eastAsia="Times New Roman" w:cstheme="minorHAnsi"/>
                <w:b/>
                <w:color w:val="000000" w:themeColor="text1"/>
                <w:u w:val="single"/>
              </w:rPr>
              <w:t>Councillor Contact Details</w:t>
            </w:r>
          </w:p>
        </w:tc>
        <w:tc>
          <w:tcPr>
            <w:tcW w:w="2524" w:type="dxa"/>
          </w:tcPr>
          <w:p w14:paraId="11711DC9" w14:textId="77777777" w:rsidR="00B904C7" w:rsidRPr="00DA49C3" w:rsidRDefault="00B904C7" w:rsidP="00D25D05">
            <w:pPr>
              <w:jc w:val="center"/>
              <w:rPr>
                <w:rFonts w:eastAsia="Times New Roman" w:cstheme="minorHAnsi"/>
                <w:b/>
                <w:color w:val="000000"/>
              </w:rPr>
            </w:pPr>
          </w:p>
        </w:tc>
      </w:tr>
      <w:tr w:rsidR="00B904C7" w:rsidRPr="00DA49C3" w14:paraId="6A6D7F96" w14:textId="77777777" w:rsidTr="00D25D05">
        <w:trPr>
          <w:trHeight w:val="304"/>
        </w:trPr>
        <w:tc>
          <w:tcPr>
            <w:tcW w:w="2616" w:type="dxa"/>
          </w:tcPr>
          <w:p w14:paraId="2AFC155B" w14:textId="77777777" w:rsidR="00B904C7" w:rsidRPr="00DA49C3" w:rsidRDefault="00B904C7" w:rsidP="00D25D05">
            <w:pPr>
              <w:rPr>
                <w:rFonts w:eastAsia="Times New Roman" w:cstheme="minorHAnsi"/>
                <w:b/>
                <w:color w:val="000000"/>
              </w:rPr>
            </w:pPr>
            <w:r w:rsidRPr="00DA49C3">
              <w:rPr>
                <w:rFonts w:eastAsia="Times New Roman" w:cstheme="minorHAnsi"/>
                <w:color w:val="000000"/>
              </w:rPr>
              <w:t>Cllr. Jim Webber</w:t>
            </w:r>
          </w:p>
        </w:tc>
        <w:tc>
          <w:tcPr>
            <w:tcW w:w="5310" w:type="dxa"/>
          </w:tcPr>
          <w:p w14:paraId="23CC0732" w14:textId="77777777" w:rsidR="00B904C7" w:rsidRPr="00DA49C3" w:rsidRDefault="00B904C7" w:rsidP="00D25D05">
            <w:pPr>
              <w:rPr>
                <w:rFonts w:eastAsia="Times New Roman" w:cstheme="minorHAnsi"/>
                <w:b/>
                <w:color w:val="000000"/>
              </w:rPr>
            </w:pPr>
            <w:r w:rsidRPr="00DA49C3">
              <w:rPr>
                <w:rFonts w:cstheme="minorHAnsi"/>
              </w:rPr>
              <w:t xml:space="preserve">  </w:t>
            </w:r>
            <w:hyperlink r:id="rId13" w:history="1">
              <w:r w:rsidRPr="00DA49C3">
                <w:rPr>
                  <w:rStyle w:val="Hyperlink"/>
                  <w:rFonts w:eastAsia="Times New Roman" w:cstheme="minorHAnsi"/>
                </w:rPr>
                <w:t>jim.webber@southnorfolkandbroadland.gov.uk</w:t>
              </w:r>
            </w:hyperlink>
          </w:p>
        </w:tc>
        <w:tc>
          <w:tcPr>
            <w:tcW w:w="2524" w:type="dxa"/>
          </w:tcPr>
          <w:p w14:paraId="653CD969" w14:textId="77777777" w:rsidR="00B904C7" w:rsidRPr="00DA49C3" w:rsidRDefault="00B904C7" w:rsidP="00D25D05">
            <w:pPr>
              <w:jc w:val="center"/>
              <w:rPr>
                <w:rFonts w:eastAsia="Times New Roman" w:cstheme="minorHAnsi"/>
                <w:b/>
                <w:color w:val="000000"/>
              </w:rPr>
            </w:pPr>
            <w:r w:rsidRPr="00DA49C3">
              <w:rPr>
                <w:rFonts w:eastAsia="Times New Roman" w:cstheme="minorHAnsi"/>
                <w:color w:val="000000"/>
              </w:rPr>
              <w:t>07394 323215</w:t>
            </w:r>
          </w:p>
        </w:tc>
      </w:tr>
      <w:tr w:rsidR="00B904C7" w:rsidRPr="00DA49C3" w14:paraId="25FB64E8" w14:textId="77777777" w:rsidTr="00D25D05">
        <w:trPr>
          <w:trHeight w:val="304"/>
        </w:trPr>
        <w:tc>
          <w:tcPr>
            <w:tcW w:w="2616" w:type="dxa"/>
          </w:tcPr>
          <w:p w14:paraId="05C493A8" w14:textId="77777777" w:rsidR="00B904C7" w:rsidRPr="00DA49C3" w:rsidRDefault="00B904C7" w:rsidP="00D25D05">
            <w:pPr>
              <w:rPr>
                <w:rFonts w:eastAsia="Times New Roman" w:cstheme="minorHAnsi"/>
                <w:b/>
                <w:color w:val="000000"/>
              </w:rPr>
            </w:pPr>
            <w:r w:rsidRPr="00DA49C3">
              <w:rPr>
                <w:rFonts w:eastAsia="Times New Roman" w:cstheme="minorHAnsi"/>
                <w:color w:val="000000"/>
              </w:rPr>
              <w:t>Cllr. Ian Spratt</w:t>
            </w:r>
            <w:r w:rsidRPr="00DA49C3">
              <w:rPr>
                <w:rFonts w:eastAsia="Times New Roman" w:cstheme="minorHAnsi"/>
                <w:color w:val="000000"/>
              </w:rPr>
              <w:tab/>
            </w:r>
          </w:p>
        </w:tc>
        <w:tc>
          <w:tcPr>
            <w:tcW w:w="5310" w:type="dxa"/>
          </w:tcPr>
          <w:p w14:paraId="616158AA" w14:textId="77777777" w:rsidR="00B904C7" w:rsidRPr="00DA49C3" w:rsidRDefault="008620B3" w:rsidP="00D25D05">
            <w:pPr>
              <w:jc w:val="center"/>
              <w:rPr>
                <w:rFonts w:eastAsia="Times New Roman" w:cstheme="minorHAnsi"/>
                <w:b/>
                <w:color w:val="000000"/>
              </w:rPr>
            </w:pPr>
            <w:hyperlink r:id="rId14" w:history="1">
              <w:r w:rsidR="00B904C7" w:rsidRPr="0088586B">
                <w:rPr>
                  <w:rStyle w:val="Hyperlink"/>
                  <w:rFonts w:eastAsia="Times New Roman" w:cstheme="minorHAnsi"/>
                </w:rPr>
                <w:t>ian.spratt@southnorfolkandbroadland.gov.uk</w:t>
              </w:r>
            </w:hyperlink>
          </w:p>
        </w:tc>
        <w:tc>
          <w:tcPr>
            <w:tcW w:w="2524" w:type="dxa"/>
          </w:tcPr>
          <w:p w14:paraId="6E935A48" w14:textId="77777777" w:rsidR="00B904C7" w:rsidRPr="00DA49C3" w:rsidRDefault="00B904C7" w:rsidP="00D25D05">
            <w:pPr>
              <w:jc w:val="center"/>
              <w:rPr>
                <w:rFonts w:eastAsia="Times New Roman" w:cstheme="minorHAnsi"/>
                <w:b/>
                <w:color w:val="000000"/>
              </w:rPr>
            </w:pPr>
            <w:r w:rsidRPr="00DA49C3">
              <w:rPr>
                <w:rFonts w:eastAsia="Calibri" w:cstheme="minorHAnsi"/>
                <w:shd w:val="clear" w:color="auto" w:fill="FFFFFF"/>
              </w:rPr>
              <w:t>07554 668337</w:t>
            </w:r>
          </w:p>
        </w:tc>
      </w:tr>
      <w:tr w:rsidR="00B904C7" w:rsidRPr="00DA49C3" w14:paraId="171F27B8" w14:textId="77777777" w:rsidTr="00D25D05">
        <w:trPr>
          <w:trHeight w:val="304"/>
        </w:trPr>
        <w:tc>
          <w:tcPr>
            <w:tcW w:w="2616" w:type="dxa"/>
          </w:tcPr>
          <w:p w14:paraId="385AEFB9" w14:textId="77777777" w:rsidR="00B904C7" w:rsidRPr="00DA49C3" w:rsidRDefault="00B904C7" w:rsidP="00D25D05">
            <w:pPr>
              <w:rPr>
                <w:rFonts w:eastAsia="Times New Roman" w:cstheme="minorHAnsi"/>
                <w:b/>
                <w:color w:val="000000"/>
              </w:rPr>
            </w:pPr>
            <w:r w:rsidRPr="00DA49C3">
              <w:rPr>
                <w:rFonts w:eastAsia="Times New Roman" w:cstheme="minorHAnsi"/>
                <w:color w:val="000000"/>
              </w:rPr>
              <w:lastRenderedPageBreak/>
              <w:t>Cllr. Bob McClenning</w:t>
            </w:r>
          </w:p>
        </w:tc>
        <w:tc>
          <w:tcPr>
            <w:tcW w:w="5310" w:type="dxa"/>
          </w:tcPr>
          <w:p w14:paraId="13AB6513" w14:textId="77777777" w:rsidR="00B904C7" w:rsidRPr="00DA49C3" w:rsidRDefault="008620B3" w:rsidP="00D25D05">
            <w:pPr>
              <w:shd w:val="clear" w:color="auto" w:fill="FFFFFF"/>
              <w:jc w:val="center"/>
              <w:rPr>
                <w:rFonts w:eastAsia="Times New Roman" w:cstheme="minorHAnsi"/>
                <w:color w:val="000000"/>
              </w:rPr>
            </w:pPr>
            <w:hyperlink r:id="rId15" w:history="1">
              <w:r w:rsidR="00B904C7" w:rsidRPr="00DA49C3">
                <w:rPr>
                  <w:rStyle w:val="Hyperlink"/>
                  <w:rFonts w:eastAsia="Times New Roman" w:cstheme="minorHAnsi"/>
                </w:rPr>
                <w:t>bob.mcclenning@southnorfolkandbroadland.gov.uk</w:t>
              </w:r>
            </w:hyperlink>
          </w:p>
        </w:tc>
        <w:tc>
          <w:tcPr>
            <w:tcW w:w="2524" w:type="dxa"/>
          </w:tcPr>
          <w:p w14:paraId="31514DB7" w14:textId="77777777" w:rsidR="00B904C7" w:rsidRPr="00DA49C3" w:rsidRDefault="00B904C7" w:rsidP="00D25D05">
            <w:pPr>
              <w:jc w:val="center"/>
              <w:rPr>
                <w:rFonts w:eastAsia="Times New Roman" w:cstheme="minorHAnsi"/>
                <w:b/>
                <w:color w:val="000000"/>
              </w:rPr>
            </w:pPr>
            <w:r w:rsidRPr="00DA49C3">
              <w:rPr>
                <w:rFonts w:eastAsia="Times New Roman" w:cstheme="minorHAnsi"/>
                <w:color w:val="000000"/>
              </w:rPr>
              <w:t>07769 030926</w:t>
            </w:r>
          </w:p>
        </w:tc>
      </w:tr>
    </w:tbl>
    <w:p w14:paraId="56D8AD7C" w14:textId="77777777" w:rsidR="00DA49C3" w:rsidRDefault="00DA49C3" w:rsidP="005F2CBF">
      <w:pPr>
        <w:rPr>
          <w:rFonts w:eastAsia="Calibri" w:cstheme="minorHAnsi"/>
          <w:bCs/>
        </w:rPr>
      </w:pPr>
    </w:p>
    <w:sectPr w:rsidR="00DA49C3" w:rsidSect="00622920">
      <w:footerReference w:type="default" r:id="rId16"/>
      <w:pgSz w:w="11900" w:h="16840"/>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E9DB8" w14:textId="77777777" w:rsidR="008620B3" w:rsidRDefault="008620B3" w:rsidP="00087AE0">
      <w:r>
        <w:separator/>
      </w:r>
    </w:p>
  </w:endnote>
  <w:endnote w:type="continuationSeparator" w:id="0">
    <w:p w14:paraId="7A8AFC6A" w14:textId="77777777" w:rsidR="008620B3" w:rsidRDefault="008620B3" w:rsidP="0008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74C9D" w14:textId="33FB34F9" w:rsidR="00087AE0" w:rsidRDefault="00426B55">
    <w:pPr>
      <w:pStyle w:val="Footer"/>
    </w:pPr>
    <w:r>
      <w:fldChar w:fldCharType="begin"/>
    </w:r>
    <w:r>
      <w:instrText xml:space="preserve"> PAGE   \* MERGEFORMAT </w:instrText>
    </w:r>
    <w:r>
      <w:fldChar w:fldCharType="separate"/>
    </w:r>
    <w:r>
      <w:rPr>
        <w:noProof/>
      </w:rPr>
      <w:t>1</w:t>
    </w:r>
    <w:r>
      <w:fldChar w:fldCharType="end"/>
    </w:r>
    <w:r>
      <w:t>/</w:t>
    </w:r>
    <w:r w:rsidR="008620B3">
      <w:fldChar w:fldCharType="begin"/>
    </w:r>
    <w:r w:rsidR="008620B3">
      <w:instrText xml:space="preserve"> NUMPAGES   \* MERGEFORMAT</w:instrText>
    </w:r>
    <w:r w:rsidR="008620B3">
      <w:instrText xml:space="preserve"> </w:instrText>
    </w:r>
    <w:r w:rsidR="008620B3">
      <w:fldChar w:fldCharType="separate"/>
    </w:r>
    <w:r>
      <w:rPr>
        <w:noProof/>
      </w:rPr>
      <w:t>4</w:t>
    </w:r>
    <w:r w:rsidR="008620B3">
      <w:rPr>
        <w:noProof/>
      </w:rPr>
      <w:fldChar w:fldCharType="end"/>
    </w:r>
    <w:r w:rsidR="00087AE0">
      <w:ptab w:relativeTo="margin" w:alignment="center" w:leader="none"/>
    </w:r>
    <w:r w:rsidR="00087AE0">
      <w:ptab w:relativeTo="margin" w:alignment="right" w:leader="none"/>
    </w:r>
  </w:p>
  <w:p w14:paraId="0E34390D" w14:textId="1A747050" w:rsidR="00087AE0" w:rsidRPr="00087AE0" w:rsidRDefault="002D08E0" w:rsidP="00087AE0">
    <w:pPr>
      <w:pStyle w:val="Footer"/>
      <w:jc w:val="right"/>
      <w:rPr>
        <w:rFonts w:cstheme="minorHAnsi"/>
        <w:color w:val="000000" w:themeColor="text1"/>
      </w:rPr>
    </w:pPr>
    <w:r>
      <w:rPr>
        <w:rFonts w:eastAsia="Times New Roman" w:cstheme="minorHAnsi"/>
        <w:b/>
        <w:bCs/>
        <w:color w:val="000000" w:themeColor="text1"/>
        <w:sz w:val="20"/>
        <w:szCs w:val="20"/>
      </w:rPr>
      <w:t>1</w:t>
    </w:r>
    <w:r w:rsidR="00BD22BF">
      <w:rPr>
        <w:rFonts w:eastAsia="Times New Roman" w:cstheme="minorHAnsi"/>
        <w:b/>
        <w:bCs/>
        <w:color w:val="000000" w:themeColor="text1"/>
        <w:sz w:val="20"/>
        <w:szCs w:val="20"/>
      </w:rPr>
      <w:t>5</w:t>
    </w:r>
    <w:r w:rsidR="00087AE0" w:rsidRPr="00087AE0">
      <w:rPr>
        <w:rFonts w:eastAsia="Times New Roman" w:cstheme="minorHAnsi"/>
        <w:b/>
        <w:bCs/>
        <w:color w:val="000000" w:themeColor="text1"/>
        <w:sz w:val="20"/>
        <w:szCs w:val="20"/>
        <w:vertAlign w:val="superscript"/>
      </w:rPr>
      <w:t>th</w:t>
    </w:r>
    <w:r w:rsidR="00087AE0" w:rsidRPr="00087AE0">
      <w:rPr>
        <w:rFonts w:eastAsia="Times New Roman" w:cstheme="minorHAnsi"/>
        <w:b/>
        <w:bCs/>
        <w:color w:val="000000" w:themeColor="text1"/>
        <w:sz w:val="20"/>
        <w:szCs w:val="20"/>
      </w:rPr>
      <w:t xml:space="preserve"> </w:t>
    </w:r>
    <w:r w:rsidR="00C15929">
      <w:rPr>
        <w:rFonts w:eastAsia="Times New Roman" w:cstheme="minorHAnsi"/>
        <w:b/>
        <w:bCs/>
        <w:color w:val="000000" w:themeColor="text1"/>
        <w:sz w:val="20"/>
        <w:szCs w:val="20"/>
      </w:rPr>
      <w:t>December</w:t>
    </w:r>
    <w:r w:rsidR="006D625A">
      <w:rPr>
        <w:rFonts w:eastAsia="Times New Roman" w:cstheme="minorHAnsi"/>
        <w:b/>
        <w:bCs/>
        <w:color w:val="000000" w:themeColor="text1"/>
        <w:sz w:val="20"/>
        <w:szCs w:val="20"/>
      </w:rPr>
      <w:t xml:space="preserve"> </w:t>
    </w:r>
    <w:r w:rsidR="00087AE0" w:rsidRPr="00087AE0">
      <w:rPr>
        <w:rFonts w:eastAsia="Times New Roman" w:cstheme="minorHAnsi"/>
        <w:b/>
        <w:bCs/>
        <w:color w:val="000000" w:themeColor="text1"/>
        <w:sz w:val="20"/>
        <w:szCs w:val="20"/>
      </w:rPr>
      <w:t>202</w:t>
    </w:r>
    <w:r w:rsidR="00B92161">
      <w:rPr>
        <w:rFonts w:eastAsia="Times New Roman" w:cstheme="minorHAnsi"/>
        <w:b/>
        <w:bCs/>
        <w:color w:val="000000" w:themeColor="text1"/>
        <w:sz w:val="20"/>
        <w:szCs w:val="20"/>
      </w:rPr>
      <w:t>5</w:t>
    </w:r>
    <w:r w:rsidR="00087AE0" w:rsidRPr="00087AE0">
      <w:rPr>
        <w:rFonts w:eastAsia="Times New Roman" w:cstheme="minorHAnsi"/>
        <w:b/>
        <w:bCs/>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24F20" w14:textId="77777777" w:rsidR="008620B3" w:rsidRDefault="008620B3" w:rsidP="00087AE0">
      <w:r>
        <w:separator/>
      </w:r>
    </w:p>
  </w:footnote>
  <w:footnote w:type="continuationSeparator" w:id="0">
    <w:p w14:paraId="5295BF08" w14:textId="77777777" w:rsidR="008620B3" w:rsidRDefault="008620B3" w:rsidP="0008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D15"/>
    <w:multiLevelType w:val="hybridMultilevel"/>
    <w:tmpl w:val="4ABA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D595D"/>
    <w:multiLevelType w:val="multilevel"/>
    <w:tmpl w:val="3254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A08F0"/>
    <w:multiLevelType w:val="hybridMultilevel"/>
    <w:tmpl w:val="186EB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D30DD"/>
    <w:multiLevelType w:val="multilevel"/>
    <w:tmpl w:val="7CF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EB547B"/>
    <w:multiLevelType w:val="hybridMultilevel"/>
    <w:tmpl w:val="85302A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05A4705"/>
    <w:multiLevelType w:val="hybridMultilevel"/>
    <w:tmpl w:val="AF12D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8638CD"/>
    <w:multiLevelType w:val="hybridMultilevel"/>
    <w:tmpl w:val="7AD4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D18CD"/>
    <w:multiLevelType w:val="multilevel"/>
    <w:tmpl w:val="2F78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2346A"/>
    <w:multiLevelType w:val="multilevel"/>
    <w:tmpl w:val="044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2360C"/>
    <w:multiLevelType w:val="multilevel"/>
    <w:tmpl w:val="54E4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74D92"/>
    <w:multiLevelType w:val="multilevel"/>
    <w:tmpl w:val="563E18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AF710F"/>
    <w:multiLevelType w:val="hybridMultilevel"/>
    <w:tmpl w:val="5BB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5785F"/>
    <w:multiLevelType w:val="hybridMultilevel"/>
    <w:tmpl w:val="3C6C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6A4E86"/>
    <w:multiLevelType w:val="hybridMultilevel"/>
    <w:tmpl w:val="8448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B2AF7"/>
    <w:multiLevelType w:val="hybridMultilevel"/>
    <w:tmpl w:val="FC80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A2C0F"/>
    <w:multiLevelType w:val="hybridMultilevel"/>
    <w:tmpl w:val="E6D0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BC61D0"/>
    <w:multiLevelType w:val="hybridMultilevel"/>
    <w:tmpl w:val="78FE04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15:restartNumberingAfterBreak="0">
    <w:nsid w:val="6D0D6202"/>
    <w:multiLevelType w:val="hybridMultilevel"/>
    <w:tmpl w:val="52C2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F23B8"/>
    <w:multiLevelType w:val="hybridMultilevel"/>
    <w:tmpl w:val="EA241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0"/>
  </w:num>
  <w:num w:numId="4">
    <w:abstractNumId w:val="8"/>
  </w:num>
  <w:num w:numId="5">
    <w:abstractNumId w:val="10"/>
  </w:num>
  <w:num w:numId="6">
    <w:abstractNumId w:val="13"/>
  </w:num>
  <w:num w:numId="7">
    <w:abstractNumId w:val="18"/>
  </w:num>
  <w:num w:numId="8">
    <w:abstractNumId w:val="15"/>
  </w:num>
  <w:num w:numId="9">
    <w:abstractNumId w:val="5"/>
  </w:num>
  <w:num w:numId="10">
    <w:abstractNumId w:val="4"/>
  </w:num>
  <w:num w:numId="11">
    <w:abstractNumId w:val="2"/>
  </w:num>
  <w:num w:numId="12">
    <w:abstractNumId w:val="12"/>
  </w:num>
  <w:num w:numId="13">
    <w:abstractNumId w:val="17"/>
  </w:num>
  <w:num w:numId="14">
    <w:abstractNumId w:val="11"/>
  </w:num>
  <w:num w:numId="15">
    <w:abstractNumId w:val="6"/>
  </w:num>
  <w:num w:numId="16">
    <w:abstractNumId w:val="1"/>
  </w:num>
  <w:num w:numId="17">
    <w:abstractNumId w:val="9"/>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C5"/>
    <w:rsid w:val="00001F64"/>
    <w:rsid w:val="000053A6"/>
    <w:rsid w:val="00010F85"/>
    <w:rsid w:val="00021309"/>
    <w:rsid w:val="00023DB7"/>
    <w:rsid w:val="00024182"/>
    <w:rsid w:val="0002420E"/>
    <w:rsid w:val="00026375"/>
    <w:rsid w:val="000311FD"/>
    <w:rsid w:val="0003138B"/>
    <w:rsid w:val="0003343C"/>
    <w:rsid w:val="000344CC"/>
    <w:rsid w:val="00034BC4"/>
    <w:rsid w:val="00043DAF"/>
    <w:rsid w:val="00047273"/>
    <w:rsid w:val="00047F65"/>
    <w:rsid w:val="00050154"/>
    <w:rsid w:val="0005054A"/>
    <w:rsid w:val="000522CD"/>
    <w:rsid w:val="0005455E"/>
    <w:rsid w:val="000626DF"/>
    <w:rsid w:val="0006362B"/>
    <w:rsid w:val="00063B6B"/>
    <w:rsid w:val="000642EE"/>
    <w:rsid w:val="000666BD"/>
    <w:rsid w:val="00067253"/>
    <w:rsid w:val="00067B00"/>
    <w:rsid w:val="00071AA8"/>
    <w:rsid w:val="00075B21"/>
    <w:rsid w:val="00077D3C"/>
    <w:rsid w:val="00082D65"/>
    <w:rsid w:val="0008576B"/>
    <w:rsid w:val="000874AB"/>
    <w:rsid w:val="00087AE0"/>
    <w:rsid w:val="0009167D"/>
    <w:rsid w:val="00093590"/>
    <w:rsid w:val="000944B0"/>
    <w:rsid w:val="00096BF0"/>
    <w:rsid w:val="000A1DEE"/>
    <w:rsid w:val="000A27EA"/>
    <w:rsid w:val="000A76FE"/>
    <w:rsid w:val="000B184F"/>
    <w:rsid w:val="000B44BC"/>
    <w:rsid w:val="000B4913"/>
    <w:rsid w:val="000C2513"/>
    <w:rsid w:val="000C2CC6"/>
    <w:rsid w:val="000C3C41"/>
    <w:rsid w:val="000C4CB1"/>
    <w:rsid w:val="000C6426"/>
    <w:rsid w:val="000D659E"/>
    <w:rsid w:val="000E12DD"/>
    <w:rsid w:val="000E256E"/>
    <w:rsid w:val="000E4046"/>
    <w:rsid w:val="000E7AD1"/>
    <w:rsid w:val="000F0FC5"/>
    <w:rsid w:val="000F1CDC"/>
    <w:rsid w:val="000F1F40"/>
    <w:rsid w:val="000F5785"/>
    <w:rsid w:val="000F7256"/>
    <w:rsid w:val="000F7D54"/>
    <w:rsid w:val="001001CD"/>
    <w:rsid w:val="00101137"/>
    <w:rsid w:val="00102CAC"/>
    <w:rsid w:val="001033F1"/>
    <w:rsid w:val="00103CD0"/>
    <w:rsid w:val="001044A2"/>
    <w:rsid w:val="001045B0"/>
    <w:rsid w:val="00104727"/>
    <w:rsid w:val="0010535C"/>
    <w:rsid w:val="00106D31"/>
    <w:rsid w:val="00110C39"/>
    <w:rsid w:val="00113CF7"/>
    <w:rsid w:val="001152EB"/>
    <w:rsid w:val="00120EDD"/>
    <w:rsid w:val="00123A8B"/>
    <w:rsid w:val="00124457"/>
    <w:rsid w:val="00124735"/>
    <w:rsid w:val="0012784A"/>
    <w:rsid w:val="001302A4"/>
    <w:rsid w:val="001336BF"/>
    <w:rsid w:val="00134BD3"/>
    <w:rsid w:val="00136B16"/>
    <w:rsid w:val="00136ECE"/>
    <w:rsid w:val="00144D98"/>
    <w:rsid w:val="00145120"/>
    <w:rsid w:val="00146497"/>
    <w:rsid w:val="001476F7"/>
    <w:rsid w:val="00154E9E"/>
    <w:rsid w:val="0016009D"/>
    <w:rsid w:val="0016068A"/>
    <w:rsid w:val="00161271"/>
    <w:rsid w:val="00161FD7"/>
    <w:rsid w:val="0016218D"/>
    <w:rsid w:val="00162C4C"/>
    <w:rsid w:val="0016469F"/>
    <w:rsid w:val="00164806"/>
    <w:rsid w:val="00164FC6"/>
    <w:rsid w:val="0016589C"/>
    <w:rsid w:val="00170351"/>
    <w:rsid w:val="00170EFF"/>
    <w:rsid w:val="001724C7"/>
    <w:rsid w:val="00175ACD"/>
    <w:rsid w:val="001775CC"/>
    <w:rsid w:val="001809C2"/>
    <w:rsid w:val="00180F73"/>
    <w:rsid w:val="00182D5B"/>
    <w:rsid w:val="00185597"/>
    <w:rsid w:val="0018794B"/>
    <w:rsid w:val="00187D4A"/>
    <w:rsid w:val="00190644"/>
    <w:rsid w:val="001914BD"/>
    <w:rsid w:val="00192247"/>
    <w:rsid w:val="00192E16"/>
    <w:rsid w:val="00195781"/>
    <w:rsid w:val="00195AF7"/>
    <w:rsid w:val="00196700"/>
    <w:rsid w:val="00197672"/>
    <w:rsid w:val="00197DDB"/>
    <w:rsid w:val="001A3FD0"/>
    <w:rsid w:val="001B185A"/>
    <w:rsid w:val="001B309D"/>
    <w:rsid w:val="001B4DB7"/>
    <w:rsid w:val="001C0663"/>
    <w:rsid w:val="001C0904"/>
    <w:rsid w:val="001C3D23"/>
    <w:rsid w:val="001C5F47"/>
    <w:rsid w:val="001C6B69"/>
    <w:rsid w:val="001C71ED"/>
    <w:rsid w:val="001D0208"/>
    <w:rsid w:val="001D101A"/>
    <w:rsid w:val="001D252E"/>
    <w:rsid w:val="001D26FF"/>
    <w:rsid w:val="001D3A87"/>
    <w:rsid w:val="001E0A40"/>
    <w:rsid w:val="001E0CA5"/>
    <w:rsid w:val="001E2EC4"/>
    <w:rsid w:val="001E318F"/>
    <w:rsid w:val="001E4903"/>
    <w:rsid w:val="001E60BB"/>
    <w:rsid w:val="001F2347"/>
    <w:rsid w:val="001F2E6D"/>
    <w:rsid w:val="001F5D87"/>
    <w:rsid w:val="00200528"/>
    <w:rsid w:val="002032DB"/>
    <w:rsid w:val="00206594"/>
    <w:rsid w:val="00207B85"/>
    <w:rsid w:val="002142AD"/>
    <w:rsid w:val="002147D7"/>
    <w:rsid w:val="002151C1"/>
    <w:rsid w:val="0022016D"/>
    <w:rsid w:val="00220D89"/>
    <w:rsid w:val="002215CB"/>
    <w:rsid w:val="00225CD7"/>
    <w:rsid w:val="00226CA6"/>
    <w:rsid w:val="0023760F"/>
    <w:rsid w:val="002376EB"/>
    <w:rsid w:val="00240DE6"/>
    <w:rsid w:val="002410CC"/>
    <w:rsid w:val="00245305"/>
    <w:rsid w:val="00250D7B"/>
    <w:rsid w:val="002554CB"/>
    <w:rsid w:val="00262D42"/>
    <w:rsid w:val="002630CE"/>
    <w:rsid w:val="0026378D"/>
    <w:rsid w:val="00271B05"/>
    <w:rsid w:val="00283A8C"/>
    <w:rsid w:val="00283E06"/>
    <w:rsid w:val="0028538C"/>
    <w:rsid w:val="0029089D"/>
    <w:rsid w:val="00291132"/>
    <w:rsid w:val="00291C65"/>
    <w:rsid w:val="0029217F"/>
    <w:rsid w:val="0029612D"/>
    <w:rsid w:val="002976C6"/>
    <w:rsid w:val="002A05C8"/>
    <w:rsid w:val="002A1B3C"/>
    <w:rsid w:val="002A58A0"/>
    <w:rsid w:val="002A5F74"/>
    <w:rsid w:val="002B1C3A"/>
    <w:rsid w:val="002B273B"/>
    <w:rsid w:val="002B27FE"/>
    <w:rsid w:val="002B3098"/>
    <w:rsid w:val="002B38EF"/>
    <w:rsid w:val="002B4338"/>
    <w:rsid w:val="002B4A3B"/>
    <w:rsid w:val="002C0F7D"/>
    <w:rsid w:val="002C2982"/>
    <w:rsid w:val="002C36AB"/>
    <w:rsid w:val="002C470F"/>
    <w:rsid w:val="002D08E0"/>
    <w:rsid w:val="002D21FF"/>
    <w:rsid w:val="002D31C4"/>
    <w:rsid w:val="002D3AA8"/>
    <w:rsid w:val="002D60EC"/>
    <w:rsid w:val="002D61D5"/>
    <w:rsid w:val="002D6A1F"/>
    <w:rsid w:val="002D6D89"/>
    <w:rsid w:val="002E4FA9"/>
    <w:rsid w:val="002E6B15"/>
    <w:rsid w:val="002E78AC"/>
    <w:rsid w:val="002E7E1E"/>
    <w:rsid w:val="002F6D28"/>
    <w:rsid w:val="00301756"/>
    <w:rsid w:val="003023E2"/>
    <w:rsid w:val="00304F76"/>
    <w:rsid w:val="00305691"/>
    <w:rsid w:val="00310940"/>
    <w:rsid w:val="003117AE"/>
    <w:rsid w:val="00313D80"/>
    <w:rsid w:val="00315024"/>
    <w:rsid w:val="00315CB9"/>
    <w:rsid w:val="00320401"/>
    <w:rsid w:val="003206FF"/>
    <w:rsid w:val="0032121E"/>
    <w:rsid w:val="00323491"/>
    <w:rsid w:val="00323865"/>
    <w:rsid w:val="00326B04"/>
    <w:rsid w:val="00327602"/>
    <w:rsid w:val="003276EA"/>
    <w:rsid w:val="003303FA"/>
    <w:rsid w:val="003335C4"/>
    <w:rsid w:val="00333C24"/>
    <w:rsid w:val="00336D36"/>
    <w:rsid w:val="00340765"/>
    <w:rsid w:val="003460D8"/>
    <w:rsid w:val="0035027C"/>
    <w:rsid w:val="00354BF2"/>
    <w:rsid w:val="0035686D"/>
    <w:rsid w:val="00356BD5"/>
    <w:rsid w:val="00356F05"/>
    <w:rsid w:val="00360A27"/>
    <w:rsid w:val="00362886"/>
    <w:rsid w:val="003633A9"/>
    <w:rsid w:val="0036693A"/>
    <w:rsid w:val="0037111C"/>
    <w:rsid w:val="00371B5F"/>
    <w:rsid w:val="00377CC3"/>
    <w:rsid w:val="00377CE4"/>
    <w:rsid w:val="003800C4"/>
    <w:rsid w:val="00380BCD"/>
    <w:rsid w:val="00381AB3"/>
    <w:rsid w:val="003836CB"/>
    <w:rsid w:val="00384C49"/>
    <w:rsid w:val="00391BCB"/>
    <w:rsid w:val="00393E8A"/>
    <w:rsid w:val="00395E0B"/>
    <w:rsid w:val="00396C17"/>
    <w:rsid w:val="00396EC5"/>
    <w:rsid w:val="003A117A"/>
    <w:rsid w:val="003A33BE"/>
    <w:rsid w:val="003A3FAC"/>
    <w:rsid w:val="003A5E17"/>
    <w:rsid w:val="003A7469"/>
    <w:rsid w:val="003B05B6"/>
    <w:rsid w:val="003B34B3"/>
    <w:rsid w:val="003B7E6C"/>
    <w:rsid w:val="003C143C"/>
    <w:rsid w:val="003C2B27"/>
    <w:rsid w:val="003C4230"/>
    <w:rsid w:val="003C5077"/>
    <w:rsid w:val="003C563B"/>
    <w:rsid w:val="003C7E05"/>
    <w:rsid w:val="003D118E"/>
    <w:rsid w:val="003D1695"/>
    <w:rsid w:val="003D2BCB"/>
    <w:rsid w:val="003D7668"/>
    <w:rsid w:val="003E002A"/>
    <w:rsid w:val="003E1E2E"/>
    <w:rsid w:val="003E24B1"/>
    <w:rsid w:val="003E5F98"/>
    <w:rsid w:val="003F321E"/>
    <w:rsid w:val="003F4BCA"/>
    <w:rsid w:val="003F55E7"/>
    <w:rsid w:val="0040041B"/>
    <w:rsid w:val="0040076D"/>
    <w:rsid w:val="0040301C"/>
    <w:rsid w:val="00404BAA"/>
    <w:rsid w:val="00406C10"/>
    <w:rsid w:val="00407B7E"/>
    <w:rsid w:val="00411E1F"/>
    <w:rsid w:val="00412C5C"/>
    <w:rsid w:val="00417305"/>
    <w:rsid w:val="00423CD5"/>
    <w:rsid w:val="00426B55"/>
    <w:rsid w:val="004270A5"/>
    <w:rsid w:val="00432566"/>
    <w:rsid w:val="00433358"/>
    <w:rsid w:val="0043579F"/>
    <w:rsid w:val="0043773C"/>
    <w:rsid w:val="00440081"/>
    <w:rsid w:val="00440405"/>
    <w:rsid w:val="004431C5"/>
    <w:rsid w:val="00443E3B"/>
    <w:rsid w:val="00446B70"/>
    <w:rsid w:val="004506A6"/>
    <w:rsid w:val="004528EE"/>
    <w:rsid w:val="00453D5B"/>
    <w:rsid w:val="00460452"/>
    <w:rsid w:val="0046413A"/>
    <w:rsid w:val="0046511C"/>
    <w:rsid w:val="00467072"/>
    <w:rsid w:val="00472F3A"/>
    <w:rsid w:val="004767D8"/>
    <w:rsid w:val="004822B7"/>
    <w:rsid w:val="00483FBE"/>
    <w:rsid w:val="004858F4"/>
    <w:rsid w:val="004870F7"/>
    <w:rsid w:val="00487B93"/>
    <w:rsid w:val="004A005B"/>
    <w:rsid w:val="004A0D95"/>
    <w:rsid w:val="004A0EB2"/>
    <w:rsid w:val="004A2979"/>
    <w:rsid w:val="004A2CAF"/>
    <w:rsid w:val="004B6C6D"/>
    <w:rsid w:val="004B701A"/>
    <w:rsid w:val="004C1604"/>
    <w:rsid w:val="004C5601"/>
    <w:rsid w:val="004C7211"/>
    <w:rsid w:val="004C741E"/>
    <w:rsid w:val="004D0813"/>
    <w:rsid w:val="004D0D4B"/>
    <w:rsid w:val="004D12CC"/>
    <w:rsid w:val="004D36BA"/>
    <w:rsid w:val="004D3A51"/>
    <w:rsid w:val="004D3DF4"/>
    <w:rsid w:val="004D74F7"/>
    <w:rsid w:val="004D7A6D"/>
    <w:rsid w:val="004E0619"/>
    <w:rsid w:val="004E394F"/>
    <w:rsid w:val="004E3CA7"/>
    <w:rsid w:val="004E4F90"/>
    <w:rsid w:val="004F18B3"/>
    <w:rsid w:val="004F4F81"/>
    <w:rsid w:val="004F6006"/>
    <w:rsid w:val="004F70CD"/>
    <w:rsid w:val="00501666"/>
    <w:rsid w:val="00501707"/>
    <w:rsid w:val="005019E6"/>
    <w:rsid w:val="00503B14"/>
    <w:rsid w:val="00503E36"/>
    <w:rsid w:val="005059FE"/>
    <w:rsid w:val="00506A08"/>
    <w:rsid w:val="00526B74"/>
    <w:rsid w:val="00527D9D"/>
    <w:rsid w:val="005314C4"/>
    <w:rsid w:val="00534432"/>
    <w:rsid w:val="00534CAE"/>
    <w:rsid w:val="00535EE1"/>
    <w:rsid w:val="00536D10"/>
    <w:rsid w:val="00543709"/>
    <w:rsid w:val="005457E8"/>
    <w:rsid w:val="005512F0"/>
    <w:rsid w:val="00551928"/>
    <w:rsid w:val="005570ED"/>
    <w:rsid w:val="00563968"/>
    <w:rsid w:val="005658AE"/>
    <w:rsid w:val="005703D8"/>
    <w:rsid w:val="00570FE6"/>
    <w:rsid w:val="0057171A"/>
    <w:rsid w:val="0057192E"/>
    <w:rsid w:val="00573E53"/>
    <w:rsid w:val="00574F00"/>
    <w:rsid w:val="00582638"/>
    <w:rsid w:val="00584EA3"/>
    <w:rsid w:val="005862BB"/>
    <w:rsid w:val="00595C93"/>
    <w:rsid w:val="00597323"/>
    <w:rsid w:val="005A3C9D"/>
    <w:rsid w:val="005A3FE3"/>
    <w:rsid w:val="005A4956"/>
    <w:rsid w:val="005A569D"/>
    <w:rsid w:val="005A7435"/>
    <w:rsid w:val="005B2E55"/>
    <w:rsid w:val="005B3089"/>
    <w:rsid w:val="005B472E"/>
    <w:rsid w:val="005B4D3B"/>
    <w:rsid w:val="005B7AD6"/>
    <w:rsid w:val="005C037C"/>
    <w:rsid w:val="005C06D6"/>
    <w:rsid w:val="005C25F9"/>
    <w:rsid w:val="005C2622"/>
    <w:rsid w:val="005C318F"/>
    <w:rsid w:val="005C3D3F"/>
    <w:rsid w:val="005C5EB1"/>
    <w:rsid w:val="005C6C41"/>
    <w:rsid w:val="005D1A9A"/>
    <w:rsid w:val="005D337D"/>
    <w:rsid w:val="005D40DB"/>
    <w:rsid w:val="005D56FA"/>
    <w:rsid w:val="005D7E7B"/>
    <w:rsid w:val="005E04C0"/>
    <w:rsid w:val="005E14B8"/>
    <w:rsid w:val="005E4356"/>
    <w:rsid w:val="005F18B8"/>
    <w:rsid w:val="005F2CBF"/>
    <w:rsid w:val="005F354E"/>
    <w:rsid w:val="005F3813"/>
    <w:rsid w:val="005F4442"/>
    <w:rsid w:val="005F765E"/>
    <w:rsid w:val="00604C84"/>
    <w:rsid w:val="00606199"/>
    <w:rsid w:val="00606A5B"/>
    <w:rsid w:val="00610534"/>
    <w:rsid w:val="0061157F"/>
    <w:rsid w:val="00612B04"/>
    <w:rsid w:val="00613A8B"/>
    <w:rsid w:val="00613C1F"/>
    <w:rsid w:val="006153BC"/>
    <w:rsid w:val="00615A26"/>
    <w:rsid w:val="0061635E"/>
    <w:rsid w:val="00616389"/>
    <w:rsid w:val="00616708"/>
    <w:rsid w:val="00621515"/>
    <w:rsid w:val="00621B0C"/>
    <w:rsid w:val="00622642"/>
    <w:rsid w:val="00622920"/>
    <w:rsid w:val="00623EE1"/>
    <w:rsid w:val="00632836"/>
    <w:rsid w:val="00634E6F"/>
    <w:rsid w:val="00640EE6"/>
    <w:rsid w:val="00641183"/>
    <w:rsid w:val="006427E5"/>
    <w:rsid w:val="00643DCE"/>
    <w:rsid w:val="00644774"/>
    <w:rsid w:val="00644F77"/>
    <w:rsid w:val="00646540"/>
    <w:rsid w:val="0064742E"/>
    <w:rsid w:val="006516B2"/>
    <w:rsid w:val="00664200"/>
    <w:rsid w:val="00664D61"/>
    <w:rsid w:val="00665158"/>
    <w:rsid w:val="006659E3"/>
    <w:rsid w:val="006721FC"/>
    <w:rsid w:val="006727DD"/>
    <w:rsid w:val="006771F1"/>
    <w:rsid w:val="0068168E"/>
    <w:rsid w:val="00682F0E"/>
    <w:rsid w:val="00683626"/>
    <w:rsid w:val="00686D9D"/>
    <w:rsid w:val="00691706"/>
    <w:rsid w:val="00691C5A"/>
    <w:rsid w:val="00691E21"/>
    <w:rsid w:val="00694DF2"/>
    <w:rsid w:val="006972E8"/>
    <w:rsid w:val="006A58AF"/>
    <w:rsid w:val="006A5EED"/>
    <w:rsid w:val="006B23AC"/>
    <w:rsid w:val="006B3683"/>
    <w:rsid w:val="006B400E"/>
    <w:rsid w:val="006B664F"/>
    <w:rsid w:val="006C0168"/>
    <w:rsid w:val="006C2DC1"/>
    <w:rsid w:val="006C329F"/>
    <w:rsid w:val="006C569A"/>
    <w:rsid w:val="006C5F8D"/>
    <w:rsid w:val="006D1A20"/>
    <w:rsid w:val="006D5FCF"/>
    <w:rsid w:val="006D625A"/>
    <w:rsid w:val="006E09BC"/>
    <w:rsid w:val="006E1563"/>
    <w:rsid w:val="006E28F5"/>
    <w:rsid w:val="006E525B"/>
    <w:rsid w:val="006F2F26"/>
    <w:rsid w:val="006F3E9A"/>
    <w:rsid w:val="006F41A0"/>
    <w:rsid w:val="006F5D0D"/>
    <w:rsid w:val="006F6378"/>
    <w:rsid w:val="006F7674"/>
    <w:rsid w:val="007002A5"/>
    <w:rsid w:val="007006DF"/>
    <w:rsid w:val="007016CB"/>
    <w:rsid w:val="007035A6"/>
    <w:rsid w:val="00706214"/>
    <w:rsid w:val="00707126"/>
    <w:rsid w:val="00707420"/>
    <w:rsid w:val="0070762B"/>
    <w:rsid w:val="00711760"/>
    <w:rsid w:val="0071238A"/>
    <w:rsid w:val="0071401A"/>
    <w:rsid w:val="007158C5"/>
    <w:rsid w:val="00716A5E"/>
    <w:rsid w:val="00716B73"/>
    <w:rsid w:val="00716D1B"/>
    <w:rsid w:val="00717089"/>
    <w:rsid w:val="00722540"/>
    <w:rsid w:val="007247F9"/>
    <w:rsid w:val="00725A8B"/>
    <w:rsid w:val="00726320"/>
    <w:rsid w:val="0073767A"/>
    <w:rsid w:val="00737D6E"/>
    <w:rsid w:val="00740AC3"/>
    <w:rsid w:val="00742F38"/>
    <w:rsid w:val="007432DC"/>
    <w:rsid w:val="00745A67"/>
    <w:rsid w:val="00756100"/>
    <w:rsid w:val="00756409"/>
    <w:rsid w:val="00756C63"/>
    <w:rsid w:val="00757692"/>
    <w:rsid w:val="00757752"/>
    <w:rsid w:val="00762492"/>
    <w:rsid w:val="00764C53"/>
    <w:rsid w:val="00767C3E"/>
    <w:rsid w:val="00772439"/>
    <w:rsid w:val="007741EC"/>
    <w:rsid w:val="007763AE"/>
    <w:rsid w:val="00776D42"/>
    <w:rsid w:val="007818DA"/>
    <w:rsid w:val="00786C8C"/>
    <w:rsid w:val="007871D4"/>
    <w:rsid w:val="00790E4D"/>
    <w:rsid w:val="007910EE"/>
    <w:rsid w:val="00791421"/>
    <w:rsid w:val="00791760"/>
    <w:rsid w:val="00796D27"/>
    <w:rsid w:val="007A0082"/>
    <w:rsid w:val="007A66B6"/>
    <w:rsid w:val="007A76FB"/>
    <w:rsid w:val="007A7815"/>
    <w:rsid w:val="007B0784"/>
    <w:rsid w:val="007B0A5A"/>
    <w:rsid w:val="007B111D"/>
    <w:rsid w:val="007B41F6"/>
    <w:rsid w:val="007B6A6C"/>
    <w:rsid w:val="007B6BE5"/>
    <w:rsid w:val="007B763B"/>
    <w:rsid w:val="007C6520"/>
    <w:rsid w:val="007C68AA"/>
    <w:rsid w:val="007C752C"/>
    <w:rsid w:val="007D5287"/>
    <w:rsid w:val="007D77D3"/>
    <w:rsid w:val="007E0629"/>
    <w:rsid w:val="007E0876"/>
    <w:rsid w:val="007E18F1"/>
    <w:rsid w:val="007F3CD9"/>
    <w:rsid w:val="007F5041"/>
    <w:rsid w:val="008032F1"/>
    <w:rsid w:val="00805E77"/>
    <w:rsid w:val="00806FFC"/>
    <w:rsid w:val="00813638"/>
    <w:rsid w:val="00815F52"/>
    <w:rsid w:val="00821A20"/>
    <w:rsid w:val="00823C75"/>
    <w:rsid w:val="00826037"/>
    <w:rsid w:val="00830D65"/>
    <w:rsid w:val="0083242C"/>
    <w:rsid w:val="008324C0"/>
    <w:rsid w:val="00835659"/>
    <w:rsid w:val="00835D49"/>
    <w:rsid w:val="00843E0C"/>
    <w:rsid w:val="00846D4E"/>
    <w:rsid w:val="0085117C"/>
    <w:rsid w:val="008520E1"/>
    <w:rsid w:val="008544D0"/>
    <w:rsid w:val="008569BE"/>
    <w:rsid w:val="0085728B"/>
    <w:rsid w:val="008620B3"/>
    <w:rsid w:val="00864118"/>
    <w:rsid w:val="008662AF"/>
    <w:rsid w:val="00867B9F"/>
    <w:rsid w:val="00872A93"/>
    <w:rsid w:val="00872F9B"/>
    <w:rsid w:val="0087323E"/>
    <w:rsid w:val="0087693A"/>
    <w:rsid w:val="00876D6A"/>
    <w:rsid w:val="008828C4"/>
    <w:rsid w:val="00886AF0"/>
    <w:rsid w:val="008907B0"/>
    <w:rsid w:val="00890D1F"/>
    <w:rsid w:val="00890E75"/>
    <w:rsid w:val="00890F74"/>
    <w:rsid w:val="00892F07"/>
    <w:rsid w:val="00895562"/>
    <w:rsid w:val="008A134D"/>
    <w:rsid w:val="008A56E8"/>
    <w:rsid w:val="008A5945"/>
    <w:rsid w:val="008A5F51"/>
    <w:rsid w:val="008A736D"/>
    <w:rsid w:val="008A771B"/>
    <w:rsid w:val="008B20F4"/>
    <w:rsid w:val="008B2CAC"/>
    <w:rsid w:val="008C1D54"/>
    <w:rsid w:val="008C495E"/>
    <w:rsid w:val="008C6EF4"/>
    <w:rsid w:val="008D160F"/>
    <w:rsid w:val="008D1899"/>
    <w:rsid w:val="008D28C3"/>
    <w:rsid w:val="008D2EEA"/>
    <w:rsid w:val="008D6FCE"/>
    <w:rsid w:val="008E09B3"/>
    <w:rsid w:val="008E0F23"/>
    <w:rsid w:val="008E2707"/>
    <w:rsid w:val="008E3578"/>
    <w:rsid w:val="008E38F4"/>
    <w:rsid w:val="008E5661"/>
    <w:rsid w:val="008E5DBA"/>
    <w:rsid w:val="008E6804"/>
    <w:rsid w:val="008E6F59"/>
    <w:rsid w:val="008F0E1F"/>
    <w:rsid w:val="00900528"/>
    <w:rsid w:val="00900778"/>
    <w:rsid w:val="00900B11"/>
    <w:rsid w:val="00901F3B"/>
    <w:rsid w:val="0090297E"/>
    <w:rsid w:val="0090322F"/>
    <w:rsid w:val="00903390"/>
    <w:rsid w:val="0090691F"/>
    <w:rsid w:val="00915572"/>
    <w:rsid w:val="0091626E"/>
    <w:rsid w:val="009170EA"/>
    <w:rsid w:val="00920EE5"/>
    <w:rsid w:val="009249DF"/>
    <w:rsid w:val="009250C7"/>
    <w:rsid w:val="00925691"/>
    <w:rsid w:val="00927C92"/>
    <w:rsid w:val="00933C1F"/>
    <w:rsid w:val="00933E08"/>
    <w:rsid w:val="009416AC"/>
    <w:rsid w:val="0094316E"/>
    <w:rsid w:val="0094480C"/>
    <w:rsid w:val="00947F0B"/>
    <w:rsid w:val="009550C6"/>
    <w:rsid w:val="009569D3"/>
    <w:rsid w:val="00960BEB"/>
    <w:rsid w:val="00962BE2"/>
    <w:rsid w:val="00964D51"/>
    <w:rsid w:val="00964FB4"/>
    <w:rsid w:val="00965242"/>
    <w:rsid w:val="00965ECB"/>
    <w:rsid w:val="009760E0"/>
    <w:rsid w:val="009767EF"/>
    <w:rsid w:val="00976C31"/>
    <w:rsid w:val="00980C73"/>
    <w:rsid w:val="00982BF1"/>
    <w:rsid w:val="0098592F"/>
    <w:rsid w:val="00985CF9"/>
    <w:rsid w:val="00987B4E"/>
    <w:rsid w:val="009923A7"/>
    <w:rsid w:val="00993609"/>
    <w:rsid w:val="009A0215"/>
    <w:rsid w:val="009A0E0E"/>
    <w:rsid w:val="009A52B1"/>
    <w:rsid w:val="009B2516"/>
    <w:rsid w:val="009B4117"/>
    <w:rsid w:val="009B4F3D"/>
    <w:rsid w:val="009B53FE"/>
    <w:rsid w:val="009B610B"/>
    <w:rsid w:val="009C50C4"/>
    <w:rsid w:val="009C5D51"/>
    <w:rsid w:val="009C7B94"/>
    <w:rsid w:val="009D090B"/>
    <w:rsid w:val="009D247E"/>
    <w:rsid w:val="009D29F8"/>
    <w:rsid w:val="009D31D9"/>
    <w:rsid w:val="009D5DA1"/>
    <w:rsid w:val="009D69E4"/>
    <w:rsid w:val="009E13F5"/>
    <w:rsid w:val="009E1C5C"/>
    <w:rsid w:val="009E3805"/>
    <w:rsid w:val="009E5669"/>
    <w:rsid w:val="009E5BDE"/>
    <w:rsid w:val="009E6839"/>
    <w:rsid w:val="009E70A9"/>
    <w:rsid w:val="009F12F4"/>
    <w:rsid w:val="009F4DEF"/>
    <w:rsid w:val="009F71D1"/>
    <w:rsid w:val="009F7B4F"/>
    <w:rsid w:val="00A00A24"/>
    <w:rsid w:val="00A01A72"/>
    <w:rsid w:val="00A03F59"/>
    <w:rsid w:val="00A05590"/>
    <w:rsid w:val="00A1462A"/>
    <w:rsid w:val="00A20C14"/>
    <w:rsid w:val="00A2515B"/>
    <w:rsid w:val="00A2577D"/>
    <w:rsid w:val="00A2638C"/>
    <w:rsid w:val="00A26725"/>
    <w:rsid w:val="00A26C02"/>
    <w:rsid w:val="00A27C0D"/>
    <w:rsid w:val="00A311D1"/>
    <w:rsid w:val="00A358C3"/>
    <w:rsid w:val="00A37056"/>
    <w:rsid w:val="00A47496"/>
    <w:rsid w:val="00A50265"/>
    <w:rsid w:val="00A50349"/>
    <w:rsid w:val="00A5128E"/>
    <w:rsid w:val="00A530C4"/>
    <w:rsid w:val="00A54D22"/>
    <w:rsid w:val="00A617D1"/>
    <w:rsid w:val="00A6428A"/>
    <w:rsid w:val="00A646CE"/>
    <w:rsid w:val="00A647BE"/>
    <w:rsid w:val="00A671E2"/>
    <w:rsid w:val="00A7193B"/>
    <w:rsid w:val="00A76742"/>
    <w:rsid w:val="00A77AAE"/>
    <w:rsid w:val="00A77FF9"/>
    <w:rsid w:val="00A80FD3"/>
    <w:rsid w:val="00A935A0"/>
    <w:rsid w:val="00A94039"/>
    <w:rsid w:val="00A94DEA"/>
    <w:rsid w:val="00A94E94"/>
    <w:rsid w:val="00A97F34"/>
    <w:rsid w:val="00AA14DC"/>
    <w:rsid w:val="00AA174C"/>
    <w:rsid w:val="00AA345C"/>
    <w:rsid w:val="00AA5EA2"/>
    <w:rsid w:val="00AA61B1"/>
    <w:rsid w:val="00AA6B90"/>
    <w:rsid w:val="00AA75BC"/>
    <w:rsid w:val="00AB3F63"/>
    <w:rsid w:val="00AB42D4"/>
    <w:rsid w:val="00AB4F95"/>
    <w:rsid w:val="00AB7D35"/>
    <w:rsid w:val="00AC41E4"/>
    <w:rsid w:val="00AC604B"/>
    <w:rsid w:val="00AD25CD"/>
    <w:rsid w:val="00AD452E"/>
    <w:rsid w:val="00AD5E7E"/>
    <w:rsid w:val="00AE1071"/>
    <w:rsid w:val="00AE1D61"/>
    <w:rsid w:val="00AE5D6E"/>
    <w:rsid w:val="00AF1819"/>
    <w:rsid w:val="00AF210F"/>
    <w:rsid w:val="00AF380A"/>
    <w:rsid w:val="00AF5473"/>
    <w:rsid w:val="00B009EB"/>
    <w:rsid w:val="00B05A2E"/>
    <w:rsid w:val="00B106AE"/>
    <w:rsid w:val="00B120E1"/>
    <w:rsid w:val="00B131AE"/>
    <w:rsid w:val="00B13B98"/>
    <w:rsid w:val="00B15B3B"/>
    <w:rsid w:val="00B17A0C"/>
    <w:rsid w:val="00B17F59"/>
    <w:rsid w:val="00B21277"/>
    <w:rsid w:val="00B25E25"/>
    <w:rsid w:val="00B348BB"/>
    <w:rsid w:val="00B37360"/>
    <w:rsid w:val="00B37500"/>
    <w:rsid w:val="00B378A7"/>
    <w:rsid w:val="00B40F65"/>
    <w:rsid w:val="00B436B4"/>
    <w:rsid w:val="00B458B1"/>
    <w:rsid w:val="00B47BFF"/>
    <w:rsid w:val="00B5643B"/>
    <w:rsid w:val="00B616F1"/>
    <w:rsid w:val="00B638E6"/>
    <w:rsid w:val="00B644FC"/>
    <w:rsid w:val="00B6547F"/>
    <w:rsid w:val="00B6637C"/>
    <w:rsid w:val="00B66D46"/>
    <w:rsid w:val="00B7116D"/>
    <w:rsid w:val="00B7235C"/>
    <w:rsid w:val="00B73F18"/>
    <w:rsid w:val="00B74E3B"/>
    <w:rsid w:val="00B75458"/>
    <w:rsid w:val="00B827D4"/>
    <w:rsid w:val="00B862BC"/>
    <w:rsid w:val="00B86DE5"/>
    <w:rsid w:val="00B904C7"/>
    <w:rsid w:val="00B90599"/>
    <w:rsid w:val="00B90FFB"/>
    <w:rsid w:val="00B92161"/>
    <w:rsid w:val="00B92C4D"/>
    <w:rsid w:val="00B92EB8"/>
    <w:rsid w:val="00B97089"/>
    <w:rsid w:val="00B97AEC"/>
    <w:rsid w:val="00BA0A92"/>
    <w:rsid w:val="00BA1BAE"/>
    <w:rsid w:val="00BA2194"/>
    <w:rsid w:val="00BA2CBB"/>
    <w:rsid w:val="00BA4430"/>
    <w:rsid w:val="00BA5C1E"/>
    <w:rsid w:val="00BA6747"/>
    <w:rsid w:val="00BB5D28"/>
    <w:rsid w:val="00BB5D94"/>
    <w:rsid w:val="00BB6851"/>
    <w:rsid w:val="00BC0F56"/>
    <w:rsid w:val="00BC30F3"/>
    <w:rsid w:val="00BC5457"/>
    <w:rsid w:val="00BC74C5"/>
    <w:rsid w:val="00BD21F7"/>
    <w:rsid w:val="00BD22BF"/>
    <w:rsid w:val="00BD45FA"/>
    <w:rsid w:val="00BD7201"/>
    <w:rsid w:val="00BD7CB6"/>
    <w:rsid w:val="00BE0B73"/>
    <w:rsid w:val="00BE3577"/>
    <w:rsid w:val="00BE4CC5"/>
    <w:rsid w:val="00BE4E22"/>
    <w:rsid w:val="00BE5953"/>
    <w:rsid w:val="00BE60BD"/>
    <w:rsid w:val="00BE77C0"/>
    <w:rsid w:val="00BF2FE4"/>
    <w:rsid w:val="00BF3007"/>
    <w:rsid w:val="00BF3F13"/>
    <w:rsid w:val="00BF411B"/>
    <w:rsid w:val="00BF7E5C"/>
    <w:rsid w:val="00C005FF"/>
    <w:rsid w:val="00C01C23"/>
    <w:rsid w:val="00C069CA"/>
    <w:rsid w:val="00C102D9"/>
    <w:rsid w:val="00C108D9"/>
    <w:rsid w:val="00C14A09"/>
    <w:rsid w:val="00C14BE6"/>
    <w:rsid w:val="00C15929"/>
    <w:rsid w:val="00C16DA6"/>
    <w:rsid w:val="00C176C2"/>
    <w:rsid w:val="00C231F7"/>
    <w:rsid w:val="00C2477D"/>
    <w:rsid w:val="00C24AB1"/>
    <w:rsid w:val="00C40E7B"/>
    <w:rsid w:val="00C432DA"/>
    <w:rsid w:val="00C438CF"/>
    <w:rsid w:val="00C45530"/>
    <w:rsid w:val="00C47DBB"/>
    <w:rsid w:val="00C51BFB"/>
    <w:rsid w:val="00C53B44"/>
    <w:rsid w:val="00C57B04"/>
    <w:rsid w:val="00C85A3D"/>
    <w:rsid w:val="00C90AC7"/>
    <w:rsid w:val="00C9177C"/>
    <w:rsid w:val="00C91A61"/>
    <w:rsid w:val="00C91CDA"/>
    <w:rsid w:val="00C924EF"/>
    <w:rsid w:val="00C9400F"/>
    <w:rsid w:val="00C940C0"/>
    <w:rsid w:val="00CA0CD9"/>
    <w:rsid w:val="00CA1977"/>
    <w:rsid w:val="00CA1B7E"/>
    <w:rsid w:val="00CA46B9"/>
    <w:rsid w:val="00CA51BF"/>
    <w:rsid w:val="00CA65FF"/>
    <w:rsid w:val="00CA784B"/>
    <w:rsid w:val="00CB2879"/>
    <w:rsid w:val="00CB38AE"/>
    <w:rsid w:val="00CB40EA"/>
    <w:rsid w:val="00CB4829"/>
    <w:rsid w:val="00CB490F"/>
    <w:rsid w:val="00CC237B"/>
    <w:rsid w:val="00CC6136"/>
    <w:rsid w:val="00CC7C8C"/>
    <w:rsid w:val="00CD07A1"/>
    <w:rsid w:val="00CD0A0D"/>
    <w:rsid w:val="00CD2215"/>
    <w:rsid w:val="00CD48D6"/>
    <w:rsid w:val="00CD6FEC"/>
    <w:rsid w:val="00CD7110"/>
    <w:rsid w:val="00CD73B8"/>
    <w:rsid w:val="00CE3D71"/>
    <w:rsid w:val="00CE59C0"/>
    <w:rsid w:val="00CF2097"/>
    <w:rsid w:val="00CF72A6"/>
    <w:rsid w:val="00D032A1"/>
    <w:rsid w:val="00D04828"/>
    <w:rsid w:val="00D06BC8"/>
    <w:rsid w:val="00D070D7"/>
    <w:rsid w:val="00D11325"/>
    <w:rsid w:val="00D158F7"/>
    <w:rsid w:val="00D201AE"/>
    <w:rsid w:val="00D2146F"/>
    <w:rsid w:val="00D225F9"/>
    <w:rsid w:val="00D25D05"/>
    <w:rsid w:val="00D31D95"/>
    <w:rsid w:val="00D32143"/>
    <w:rsid w:val="00D3475A"/>
    <w:rsid w:val="00D348A9"/>
    <w:rsid w:val="00D3672F"/>
    <w:rsid w:val="00D40632"/>
    <w:rsid w:val="00D4157F"/>
    <w:rsid w:val="00D42A14"/>
    <w:rsid w:val="00D43D25"/>
    <w:rsid w:val="00D4423B"/>
    <w:rsid w:val="00D4467F"/>
    <w:rsid w:val="00D46797"/>
    <w:rsid w:val="00D51EED"/>
    <w:rsid w:val="00D55545"/>
    <w:rsid w:val="00D56C2D"/>
    <w:rsid w:val="00D633B9"/>
    <w:rsid w:val="00D65D6F"/>
    <w:rsid w:val="00D66273"/>
    <w:rsid w:val="00D72436"/>
    <w:rsid w:val="00D76C42"/>
    <w:rsid w:val="00D770A8"/>
    <w:rsid w:val="00D81583"/>
    <w:rsid w:val="00D90549"/>
    <w:rsid w:val="00D96CD9"/>
    <w:rsid w:val="00DA03A4"/>
    <w:rsid w:val="00DA38C1"/>
    <w:rsid w:val="00DA49C3"/>
    <w:rsid w:val="00DA5E14"/>
    <w:rsid w:val="00DA6550"/>
    <w:rsid w:val="00DA6DB4"/>
    <w:rsid w:val="00DB3D3A"/>
    <w:rsid w:val="00DB4C96"/>
    <w:rsid w:val="00DB50E8"/>
    <w:rsid w:val="00DB6FA8"/>
    <w:rsid w:val="00DB77D0"/>
    <w:rsid w:val="00DC2AA6"/>
    <w:rsid w:val="00DC32D5"/>
    <w:rsid w:val="00DC606D"/>
    <w:rsid w:val="00DC7F07"/>
    <w:rsid w:val="00DD2F23"/>
    <w:rsid w:val="00DD42A4"/>
    <w:rsid w:val="00DE5879"/>
    <w:rsid w:val="00DE5DF8"/>
    <w:rsid w:val="00DF0206"/>
    <w:rsid w:val="00DF211F"/>
    <w:rsid w:val="00DF3134"/>
    <w:rsid w:val="00DF4DC4"/>
    <w:rsid w:val="00DF6420"/>
    <w:rsid w:val="00DF66BF"/>
    <w:rsid w:val="00DF69FA"/>
    <w:rsid w:val="00E00984"/>
    <w:rsid w:val="00E00E24"/>
    <w:rsid w:val="00E01C89"/>
    <w:rsid w:val="00E0270E"/>
    <w:rsid w:val="00E047D9"/>
    <w:rsid w:val="00E07CB4"/>
    <w:rsid w:val="00E11851"/>
    <w:rsid w:val="00E130AA"/>
    <w:rsid w:val="00E17B2B"/>
    <w:rsid w:val="00E21F53"/>
    <w:rsid w:val="00E24280"/>
    <w:rsid w:val="00E277B3"/>
    <w:rsid w:val="00E3057A"/>
    <w:rsid w:val="00E31FB7"/>
    <w:rsid w:val="00E335A3"/>
    <w:rsid w:val="00E338A1"/>
    <w:rsid w:val="00E339F9"/>
    <w:rsid w:val="00E35BAF"/>
    <w:rsid w:val="00E41E09"/>
    <w:rsid w:val="00E44F3D"/>
    <w:rsid w:val="00E46AA8"/>
    <w:rsid w:val="00E53FC6"/>
    <w:rsid w:val="00E576EA"/>
    <w:rsid w:val="00E67140"/>
    <w:rsid w:val="00E67881"/>
    <w:rsid w:val="00E67D45"/>
    <w:rsid w:val="00E709CA"/>
    <w:rsid w:val="00E7176D"/>
    <w:rsid w:val="00E72421"/>
    <w:rsid w:val="00E724D9"/>
    <w:rsid w:val="00E72D72"/>
    <w:rsid w:val="00E7378E"/>
    <w:rsid w:val="00E743BF"/>
    <w:rsid w:val="00E77415"/>
    <w:rsid w:val="00E803C3"/>
    <w:rsid w:val="00E812DC"/>
    <w:rsid w:val="00E81966"/>
    <w:rsid w:val="00E827FD"/>
    <w:rsid w:val="00E82FF2"/>
    <w:rsid w:val="00E862A4"/>
    <w:rsid w:val="00EA1B4A"/>
    <w:rsid w:val="00EA424B"/>
    <w:rsid w:val="00EB1AA2"/>
    <w:rsid w:val="00EB3746"/>
    <w:rsid w:val="00EB3A40"/>
    <w:rsid w:val="00EB78E6"/>
    <w:rsid w:val="00EC031F"/>
    <w:rsid w:val="00EC6860"/>
    <w:rsid w:val="00EC7426"/>
    <w:rsid w:val="00ED056B"/>
    <w:rsid w:val="00ED25D5"/>
    <w:rsid w:val="00ED47E3"/>
    <w:rsid w:val="00ED4D4E"/>
    <w:rsid w:val="00ED5FCF"/>
    <w:rsid w:val="00ED6462"/>
    <w:rsid w:val="00ED7A05"/>
    <w:rsid w:val="00EE0D2F"/>
    <w:rsid w:val="00EE5DD5"/>
    <w:rsid w:val="00EE6D4E"/>
    <w:rsid w:val="00EE751B"/>
    <w:rsid w:val="00EF0AEE"/>
    <w:rsid w:val="00EF3D4F"/>
    <w:rsid w:val="00EF52DD"/>
    <w:rsid w:val="00EF730F"/>
    <w:rsid w:val="00F00AE4"/>
    <w:rsid w:val="00F0158B"/>
    <w:rsid w:val="00F03FE2"/>
    <w:rsid w:val="00F04846"/>
    <w:rsid w:val="00F0527C"/>
    <w:rsid w:val="00F06A4A"/>
    <w:rsid w:val="00F06C65"/>
    <w:rsid w:val="00F1097A"/>
    <w:rsid w:val="00F119EF"/>
    <w:rsid w:val="00F122DF"/>
    <w:rsid w:val="00F1280C"/>
    <w:rsid w:val="00F132E2"/>
    <w:rsid w:val="00F15D71"/>
    <w:rsid w:val="00F15FFD"/>
    <w:rsid w:val="00F16E73"/>
    <w:rsid w:val="00F239E8"/>
    <w:rsid w:val="00F37A25"/>
    <w:rsid w:val="00F40446"/>
    <w:rsid w:val="00F40A99"/>
    <w:rsid w:val="00F41482"/>
    <w:rsid w:val="00F4463C"/>
    <w:rsid w:val="00F469D1"/>
    <w:rsid w:val="00F46C68"/>
    <w:rsid w:val="00F52911"/>
    <w:rsid w:val="00F53548"/>
    <w:rsid w:val="00F56777"/>
    <w:rsid w:val="00F60099"/>
    <w:rsid w:val="00F604FC"/>
    <w:rsid w:val="00F63129"/>
    <w:rsid w:val="00F668C6"/>
    <w:rsid w:val="00F74F71"/>
    <w:rsid w:val="00F8227F"/>
    <w:rsid w:val="00F826D9"/>
    <w:rsid w:val="00F84D31"/>
    <w:rsid w:val="00F85B0B"/>
    <w:rsid w:val="00F917BE"/>
    <w:rsid w:val="00F92E63"/>
    <w:rsid w:val="00F9736E"/>
    <w:rsid w:val="00F974FC"/>
    <w:rsid w:val="00F976D5"/>
    <w:rsid w:val="00FA1C34"/>
    <w:rsid w:val="00FA424A"/>
    <w:rsid w:val="00FA4749"/>
    <w:rsid w:val="00FB0157"/>
    <w:rsid w:val="00FB105B"/>
    <w:rsid w:val="00FB47F6"/>
    <w:rsid w:val="00FB4AE7"/>
    <w:rsid w:val="00FB65D3"/>
    <w:rsid w:val="00FB6CFA"/>
    <w:rsid w:val="00FC77BF"/>
    <w:rsid w:val="00FD08FB"/>
    <w:rsid w:val="00FD1AC3"/>
    <w:rsid w:val="00FD277F"/>
    <w:rsid w:val="00FD2906"/>
    <w:rsid w:val="00FD2A13"/>
    <w:rsid w:val="00FD4F3D"/>
    <w:rsid w:val="00FD4F5D"/>
    <w:rsid w:val="00FD6355"/>
    <w:rsid w:val="00FD6CAB"/>
    <w:rsid w:val="00FD77C4"/>
    <w:rsid w:val="00FE01FE"/>
    <w:rsid w:val="00FE054D"/>
    <w:rsid w:val="00FE4F29"/>
    <w:rsid w:val="00FE524C"/>
    <w:rsid w:val="00FE6387"/>
    <w:rsid w:val="00FF21C4"/>
    <w:rsid w:val="00FF2C7F"/>
    <w:rsid w:val="00FF51EB"/>
    <w:rsid w:val="00FF59AA"/>
    <w:rsid w:val="00FF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828D"/>
  <w15:docId w15:val="{4EF126D3-E3FF-482C-8CB2-CD6C7F85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67D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5643B"/>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90322F"/>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1B3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A1B3C"/>
    <w:pPr>
      <w:ind w:left="720"/>
      <w:contextualSpacing/>
    </w:pPr>
  </w:style>
  <w:style w:type="character" w:customStyle="1" w:styleId="hgkelc">
    <w:name w:val="hgkelc"/>
    <w:basedOn w:val="DefaultParagraphFont"/>
    <w:rsid w:val="005C06D6"/>
  </w:style>
  <w:style w:type="character" w:customStyle="1" w:styleId="apple-converted-space">
    <w:name w:val="apple-converted-space"/>
    <w:basedOn w:val="DefaultParagraphFont"/>
    <w:rsid w:val="005C06D6"/>
  </w:style>
  <w:style w:type="character" w:customStyle="1" w:styleId="kx21rb">
    <w:name w:val="kx21rb"/>
    <w:basedOn w:val="DefaultParagraphFont"/>
    <w:rsid w:val="005C06D6"/>
  </w:style>
  <w:style w:type="character" w:customStyle="1" w:styleId="Heading5Char">
    <w:name w:val="Heading 5 Char"/>
    <w:basedOn w:val="DefaultParagraphFont"/>
    <w:link w:val="Heading5"/>
    <w:uiPriority w:val="9"/>
    <w:rsid w:val="0090322F"/>
    <w:rPr>
      <w:rFonts w:ascii="Times New Roman" w:eastAsia="Times New Roman" w:hAnsi="Times New Roman" w:cs="Times New Roman"/>
      <w:b/>
      <w:bCs/>
      <w:sz w:val="20"/>
      <w:szCs w:val="20"/>
    </w:rPr>
  </w:style>
  <w:style w:type="character" w:customStyle="1" w:styleId="x193iq5w">
    <w:name w:val="x193iq5w"/>
    <w:basedOn w:val="DefaultParagraphFont"/>
    <w:rsid w:val="0090322F"/>
  </w:style>
  <w:style w:type="character" w:styleId="Strong">
    <w:name w:val="Strong"/>
    <w:basedOn w:val="DefaultParagraphFont"/>
    <w:uiPriority w:val="22"/>
    <w:qFormat/>
    <w:rsid w:val="00154E9E"/>
    <w:rPr>
      <w:b/>
      <w:bCs/>
    </w:rPr>
  </w:style>
  <w:style w:type="character" w:styleId="Hyperlink">
    <w:name w:val="Hyperlink"/>
    <w:basedOn w:val="DefaultParagraphFont"/>
    <w:uiPriority w:val="99"/>
    <w:unhideWhenUsed/>
    <w:rsid w:val="00154E9E"/>
    <w:rPr>
      <w:color w:val="0000FF"/>
      <w:u w:val="single"/>
    </w:rPr>
  </w:style>
  <w:style w:type="paragraph" w:customStyle="1" w:styleId="summary">
    <w:name w:val="summary"/>
    <w:basedOn w:val="Normal"/>
    <w:rsid w:val="002151C1"/>
    <w:pPr>
      <w:spacing w:before="100" w:beforeAutospacing="1" w:after="100" w:afterAutospacing="1"/>
    </w:pPr>
    <w:rPr>
      <w:rFonts w:ascii="Times New Roman" w:eastAsia="Times New Roman" w:hAnsi="Times New Roman" w:cs="Times New Roman"/>
    </w:rPr>
  </w:style>
  <w:style w:type="paragraph" w:customStyle="1" w:styleId="ssrcss-1q0x1qg-paragraph">
    <w:name w:val="ssrcss-1q0x1qg-paragraph"/>
    <w:basedOn w:val="Normal"/>
    <w:rsid w:val="0005455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5D94"/>
    <w:rPr>
      <w:color w:val="954F72" w:themeColor="followedHyperlink"/>
      <w:u w:val="single"/>
    </w:rPr>
  </w:style>
  <w:style w:type="character" w:customStyle="1" w:styleId="UnresolvedMention1">
    <w:name w:val="Unresolved Mention1"/>
    <w:basedOn w:val="DefaultParagraphFont"/>
    <w:uiPriority w:val="99"/>
    <w:semiHidden/>
    <w:unhideWhenUsed/>
    <w:rsid w:val="00EB78E6"/>
    <w:rPr>
      <w:color w:val="605E5C"/>
      <w:shd w:val="clear" w:color="auto" w:fill="E1DFDD"/>
    </w:rPr>
  </w:style>
  <w:style w:type="table" w:styleId="TableGrid">
    <w:name w:val="Table Grid"/>
    <w:basedOn w:val="TableNormal"/>
    <w:uiPriority w:val="39"/>
    <w:rsid w:val="00CA5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7AE0"/>
    <w:pPr>
      <w:tabs>
        <w:tab w:val="center" w:pos="4513"/>
        <w:tab w:val="right" w:pos="9026"/>
      </w:tabs>
    </w:pPr>
  </w:style>
  <w:style w:type="character" w:customStyle="1" w:styleId="HeaderChar">
    <w:name w:val="Header Char"/>
    <w:basedOn w:val="DefaultParagraphFont"/>
    <w:link w:val="Header"/>
    <w:uiPriority w:val="99"/>
    <w:rsid w:val="00087AE0"/>
  </w:style>
  <w:style w:type="paragraph" w:styleId="Footer">
    <w:name w:val="footer"/>
    <w:basedOn w:val="Normal"/>
    <w:link w:val="FooterChar"/>
    <w:uiPriority w:val="99"/>
    <w:unhideWhenUsed/>
    <w:rsid w:val="00087AE0"/>
    <w:pPr>
      <w:tabs>
        <w:tab w:val="center" w:pos="4513"/>
        <w:tab w:val="right" w:pos="9026"/>
      </w:tabs>
    </w:pPr>
  </w:style>
  <w:style w:type="character" w:customStyle="1" w:styleId="FooterChar">
    <w:name w:val="Footer Char"/>
    <w:basedOn w:val="DefaultParagraphFont"/>
    <w:link w:val="Footer"/>
    <w:uiPriority w:val="99"/>
    <w:rsid w:val="00087AE0"/>
  </w:style>
  <w:style w:type="character" w:styleId="UnresolvedMention">
    <w:name w:val="Unresolved Mention"/>
    <w:basedOn w:val="DefaultParagraphFont"/>
    <w:uiPriority w:val="99"/>
    <w:semiHidden/>
    <w:unhideWhenUsed/>
    <w:rsid w:val="005F2CBF"/>
    <w:rPr>
      <w:color w:val="605E5C"/>
      <w:shd w:val="clear" w:color="auto" w:fill="E1DFDD"/>
    </w:rPr>
  </w:style>
  <w:style w:type="paragraph" w:customStyle="1" w:styleId="paragraph">
    <w:name w:val="paragraph"/>
    <w:basedOn w:val="Normal"/>
    <w:rsid w:val="00EE6D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EE6D4E"/>
  </w:style>
  <w:style w:type="character" w:customStyle="1" w:styleId="eop">
    <w:name w:val="eop"/>
    <w:basedOn w:val="DefaultParagraphFont"/>
    <w:rsid w:val="00EE6D4E"/>
  </w:style>
  <w:style w:type="character" w:customStyle="1" w:styleId="Heading3Char">
    <w:name w:val="Heading 3 Char"/>
    <w:basedOn w:val="DefaultParagraphFont"/>
    <w:link w:val="Heading3"/>
    <w:uiPriority w:val="9"/>
    <w:semiHidden/>
    <w:rsid w:val="00B5643B"/>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E67D4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441">
      <w:bodyDiv w:val="1"/>
      <w:marLeft w:val="0"/>
      <w:marRight w:val="0"/>
      <w:marTop w:val="0"/>
      <w:marBottom w:val="0"/>
      <w:divBdr>
        <w:top w:val="none" w:sz="0" w:space="0" w:color="auto"/>
        <w:left w:val="none" w:sz="0" w:space="0" w:color="auto"/>
        <w:bottom w:val="none" w:sz="0" w:space="0" w:color="auto"/>
        <w:right w:val="none" w:sz="0" w:space="0" w:color="auto"/>
      </w:divBdr>
    </w:div>
    <w:div w:id="327438567">
      <w:bodyDiv w:val="1"/>
      <w:marLeft w:val="0"/>
      <w:marRight w:val="0"/>
      <w:marTop w:val="0"/>
      <w:marBottom w:val="0"/>
      <w:divBdr>
        <w:top w:val="none" w:sz="0" w:space="0" w:color="auto"/>
        <w:left w:val="none" w:sz="0" w:space="0" w:color="auto"/>
        <w:bottom w:val="none" w:sz="0" w:space="0" w:color="auto"/>
        <w:right w:val="none" w:sz="0" w:space="0" w:color="auto"/>
      </w:divBdr>
    </w:div>
    <w:div w:id="548107782">
      <w:bodyDiv w:val="1"/>
      <w:marLeft w:val="0"/>
      <w:marRight w:val="0"/>
      <w:marTop w:val="0"/>
      <w:marBottom w:val="0"/>
      <w:divBdr>
        <w:top w:val="none" w:sz="0" w:space="0" w:color="auto"/>
        <w:left w:val="none" w:sz="0" w:space="0" w:color="auto"/>
        <w:bottom w:val="none" w:sz="0" w:space="0" w:color="auto"/>
        <w:right w:val="none" w:sz="0" w:space="0" w:color="auto"/>
      </w:divBdr>
    </w:div>
    <w:div w:id="627052349">
      <w:bodyDiv w:val="1"/>
      <w:marLeft w:val="0"/>
      <w:marRight w:val="0"/>
      <w:marTop w:val="0"/>
      <w:marBottom w:val="0"/>
      <w:divBdr>
        <w:top w:val="none" w:sz="0" w:space="0" w:color="auto"/>
        <w:left w:val="none" w:sz="0" w:space="0" w:color="auto"/>
        <w:bottom w:val="none" w:sz="0" w:space="0" w:color="auto"/>
        <w:right w:val="none" w:sz="0" w:space="0" w:color="auto"/>
      </w:divBdr>
    </w:div>
    <w:div w:id="683676422">
      <w:bodyDiv w:val="1"/>
      <w:marLeft w:val="0"/>
      <w:marRight w:val="0"/>
      <w:marTop w:val="0"/>
      <w:marBottom w:val="0"/>
      <w:divBdr>
        <w:top w:val="none" w:sz="0" w:space="0" w:color="auto"/>
        <w:left w:val="none" w:sz="0" w:space="0" w:color="auto"/>
        <w:bottom w:val="none" w:sz="0" w:space="0" w:color="auto"/>
        <w:right w:val="none" w:sz="0" w:space="0" w:color="auto"/>
      </w:divBdr>
    </w:div>
    <w:div w:id="750397928">
      <w:bodyDiv w:val="1"/>
      <w:marLeft w:val="0"/>
      <w:marRight w:val="0"/>
      <w:marTop w:val="0"/>
      <w:marBottom w:val="0"/>
      <w:divBdr>
        <w:top w:val="none" w:sz="0" w:space="0" w:color="auto"/>
        <w:left w:val="none" w:sz="0" w:space="0" w:color="auto"/>
        <w:bottom w:val="none" w:sz="0" w:space="0" w:color="auto"/>
        <w:right w:val="none" w:sz="0" w:space="0" w:color="auto"/>
      </w:divBdr>
      <w:divsChild>
        <w:div w:id="220941218">
          <w:marLeft w:val="0"/>
          <w:marRight w:val="0"/>
          <w:marTop w:val="0"/>
          <w:marBottom w:val="0"/>
          <w:divBdr>
            <w:top w:val="none" w:sz="0" w:space="0" w:color="auto"/>
            <w:left w:val="none" w:sz="0" w:space="0" w:color="auto"/>
            <w:bottom w:val="none" w:sz="0" w:space="0" w:color="auto"/>
            <w:right w:val="none" w:sz="0" w:space="0" w:color="auto"/>
          </w:divBdr>
          <w:divsChild>
            <w:div w:id="1699236876">
              <w:marLeft w:val="0"/>
              <w:marRight w:val="0"/>
              <w:marTop w:val="0"/>
              <w:marBottom w:val="0"/>
              <w:divBdr>
                <w:top w:val="none" w:sz="0" w:space="0" w:color="auto"/>
                <w:left w:val="none" w:sz="0" w:space="0" w:color="auto"/>
                <w:bottom w:val="none" w:sz="0" w:space="0" w:color="auto"/>
                <w:right w:val="none" w:sz="0" w:space="0" w:color="auto"/>
              </w:divBdr>
              <w:divsChild>
                <w:div w:id="2444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6705">
      <w:bodyDiv w:val="1"/>
      <w:marLeft w:val="0"/>
      <w:marRight w:val="0"/>
      <w:marTop w:val="0"/>
      <w:marBottom w:val="0"/>
      <w:divBdr>
        <w:top w:val="none" w:sz="0" w:space="0" w:color="auto"/>
        <w:left w:val="none" w:sz="0" w:space="0" w:color="auto"/>
        <w:bottom w:val="none" w:sz="0" w:space="0" w:color="auto"/>
        <w:right w:val="none" w:sz="0" w:space="0" w:color="auto"/>
      </w:divBdr>
    </w:div>
    <w:div w:id="848636805">
      <w:bodyDiv w:val="1"/>
      <w:marLeft w:val="0"/>
      <w:marRight w:val="0"/>
      <w:marTop w:val="0"/>
      <w:marBottom w:val="0"/>
      <w:divBdr>
        <w:top w:val="none" w:sz="0" w:space="0" w:color="auto"/>
        <w:left w:val="none" w:sz="0" w:space="0" w:color="auto"/>
        <w:bottom w:val="none" w:sz="0" w:space="0" w:color="auto"/>
        <w:right w:val="none" w:sz="0" w:space="0" w:color="auto"/>
      </w:divBdr>
    </w:div>
    <w:div w:id="898172869">
      <w:bodyDiv w:val="1"/>
      <w:marLeft w:val="0"/>
      <w:marRight w:val="0"/>
      <w:marTop w:val="0"/>
      <w:marBottom w:val="0"/>
      <w:divBdr>
        <w:top w:val="none" w:sz="0" w:space="0" w:color="auto"/>
        <w:left w:val="none" w:sz="0" w:space="0" w:color="auto"/>
        <w:bottom w:val="none" w:sz="0" w:space="0" w:color="auto"/>
        <w:right w:val="none" w:sz="0" w:space="0" w:color="auto"/>
      </w:divBdr>
    </w:div>
    <w:div w:id="1050764274">
      <w:bodyDiv w:val="1"/>
      <w:marLeft w:val="0"/>
      <w:marRight w:val="0"/>
      <w:marTop w:val="0"/>
      <w:marBottom w:val="0"/>
      <w:divBdr>
        <w:top w:val="none" w:sz="0" w:space="0" w:color="auto"/>
        <w:left w:val="none" w:sz="0" w:space="0" w:color="auto"/>
        <w:bottom w:val="none" w:sz="0" w:space="0" w:color="auto"/>
        <w:right w:val="none" w:sz="0" w:space="0" w:color="auto"/>
      </w:divBdr>
    </w:div>
    <w:div w:id="1238632676">
      <w:bodyDiv w:val="1"/>
      <w:marLeft w:val="0"/>
      <w:marRight w:val="0"/>
      <w:marTop w:val="0"/>
      <w:marBottom w:val="0"/>
      <w:divBdr>
        <w:top w:val="none" w:sz="0" w:space="0" w:color="auto"/>
        <w:left w:val="none" w:sz="0" w:space="0" w:color="auto"/>
        <w:bottom w:val="none" w:sz="0" w:space="0" w:color="auto"/>
        <w:right w:val="none" w:sz="0" w:space="0" w:color="auto"/>
      </w:divBdr>
    </w:div>
    <w:div w:id="1391270565">
      <w:bodyDiv w:val="1"/>
      <w:marLeft w:val="0"/>
      <w:marRight w:val="0"/>
      <w:marTop w:val="0"/>
      <w:marBottom w:val="0"/>
      <w:divBdr>
        <w:top w:val="none" w:sz="0" w:space="0" w:color="auto"/>
        <w:left w:val="none" w:sz="0" w:space="0" w:color="auto"/>
        <w:bottom w:val="none" w:sz="0" w:space="0" w:color="auto"/>
        <w:right w:val="none" w:sz="0" w:space="0" w:color="auto"/>
      </w:divBdr>
      <w:divsChild>
        <w:div w:id="896627762">
          <w:marLeft w:val="0"/>
          <w:marRight w:val="0"/>
          <w:marTop w:val="0"/>
          <w:marBottom w:val="0"/>
          <w:divBdr>
            <w:top w:val="none" w:sz="0" w:space="0" w:color="auto"/>
            <w:left w:val="none" w:sz="0" w:space="0" w:color="auto"/>
            <w:bottom w:val="none" w:sz="0" w:space="0" w:color="auto"/>
            <w:right w:val="none" w:sz="0" w:space="0" w:color="auto"/>
          </w:divBdr>
        </w:div>
      </w:divsChild>
    </w:div>
    <w:div w:id="1437939203">
      <w:bodyDiv w:val="1"/>
      <w:marLeft w:val="0"/>
      <w:marRight w:val="0"/>
      <w:marTop w:val="0"/>
      <w:marBottom w:val="0"/>
      <w:divBdr>
        <w:top w:val="none" w:sz="0" w:space="0" w:color="auto"/>
        <w:left w:val="none" w:sz="0" w:space="0" w:color="auto"/>
        <w:bottom w:val="none" w:sz="0" w:space="0" w:color="auto"/>
        <w:right w:val="none" w:sz="0" w:space="0" w:color="auto"/>
      </w:divBdr>
    </w:div>
    <w:div w:id="1477143323">
      <w:bodyDiv w:val="1"/>
      <w:marLeft w:val="0"/>
      <w:marRight w:val="0"/>
      <w:marTop w:val="0"/>
      <w:marBottom w:val="0"/>
      <w:divBdr>
        <w:top w:val="none" w:sz="0" w:space="0" w:color="auto"/>
        <w:left w:val="none" w:sz="0" w:space="0" w:color="auto"/>
        <w:bottom w:val="none" w:sz="0" w:space="0" w:color="auto"/>
        <w:right w:val="none" w:sz="0" w:space="0" w:color="auto"/>
      </w:divBdr>
      <w:divsChild>
        <w:div w:id="1468934640">
          <w:marLeft w:val="0"/>
          <w:marRight w:val="0"/>
          <w:marTop w:val="0"/>
          <w:marBottom w:val="0"/>
          <w:divBdr>
            <w:top w:val="none" w:sz="0" w:space="0" w:color="auto"/>
            <w:left w:val="none" w:sz="0" w:space="0" w:color="auto"/>
            <w:bottom w:val="none" w:sz="0" w:space="0" w:color="auto"/>
            <w:right w:val="none" w:sz="0" w:space="0" w:color="auto"/>
          </w:divBdr>
          <w:divsChild>
            <w:div w:id="1242644653">
              <w:marLeft w:val="0"/>
              <w:marRight w:val="0"/>
              <w:marTop w:val="0"/>
              <w:marBottom w:val="0"/>
              <w:divBdr>
                <w:top w:val="none" w:sz="0" w:space="0" w:color="auto"/>
                <w:left w:val="none" w:sz="0" w:space="0" w:color="auto"/>
                <w:bottom w:val="none" w:sz="0" w:space="0" w:color="auto"/>
                <w:right w:val="none" w:sz="0" w:space="0" w:color="auto"/>
              </w:divBdr>
            </w:div>
          </w:divsChild>
        </w:div>
        <w:div w:id="437483798">
          <w:marLeft w:val="0"/>
          <w:marRight w:val="0"/>
          <w:marTop w:val="0"/>
          <w:marBottom w:val="0"/>
          <w:divBdr>
            <w:top w:val="none" w:sz="0" w:space="0" w:color="auto"/>
            <w:left w:val="none" w:sz="0" w:space="0" w:color="auto"/>
            <w:bottom w:val="none" w:sz="0" w:space="0" w:color="auto"/>
            <w:right w:val="none" w:sz="0" w:space="0" w:color="auto"/>
          </w:divBdr>
          <w:divsChild>
            <w:div w:id="2132700345">
              <w:marLeft w:val="0"/>
              <w:marRight w:val="0"/>
              <w:marTop w:val="0"/>
              <w:marBottom w:val="0"/>
              <w:divBdr>
                <w:top w:val="none" w:sz="0" w:space="0" w:color="auto"/>
                <w:left w:val="none" w:sz="0" w:space="0" w:color="auto"/>
                <w:bottom w:val="none" w:sz="0" w:space="0" w:color="auto"/>
                <w:right w:val="none" w:sz="0" w:space="0" w:color="auto"/>
              </w:divBdr>
            </w:div>
          </w:divsChild>
        </w:div>
        <w:div w:id="1586646227">
          <w:marLeft w:val="0"/>
          <w:marRight w:val="0"/>
          <w:marTop w:val="0"/>
          <w:marBottom w:val="0"/>
          <w:divBdr>
            <w:top w:val="none" w:sz="0" w:space="0" w:color="auto"/>
            <w:left w:val="none" w:sz="0" w:space="0" w:color="auto"/>
            <w:bottom w:val="none" w:sz="0" w:space="0" w:color="auto"/>
            <w:right w:val="none" w:sz="0" w:space="0" w:color="auto"/>
          </w:divBdr>
          <w:divsChild>
            <w:div w:id="1593195867">
              <w:marLeft w:val="0"/>
              <w:marRight w:val="0"/>
              <w:marTop w:val="0"/>
              <w:marBottom w:val="0"/>
              <w:divBdr>
                <w:top w:val="none" w:sz="0" w:space="0" w:color="auto"/>
                <w:left w:val="none" w:sz="0" w:space="0" w:color="auto"/>
                <w:bottom w:val="none" w:sz="0" w:space="0" w:color="auto"/>
                <w:right w:val="none" w:sz="0" w:space="0" w:color="auto"/>
              </w:divBdr>
            </w:div>
          </w:divsChild>
        </w:div>
        <w:div w:id="805583532">
          <w:marLeft w:val="0"/>
          <w:marRight w:val="0"/>
          <w:marTop w:val="0"/>
          <w:marBottom w:val="0"/>
          <w:divBdr>
            <w:top w:val="none" w:sz="0" w:space="0" w:color="auto"/>
            <w:left w:val="none" w:sz="0" w:space="0" w:color="auto"/>
            <w:bottom w:val="none" w:sz="0" w:space="0" w:color="auto"/>
            <w:right w:val="none" w:sz="0" w:space="0" w:color="auto"/>
          </w:divBdr>
          <w:divsChild>
            <w:div w:id="1657224321">
              <w:marLeft w:val="0"/>
              <w:marRight w:val="0"/>
              <w:marTop w:val="0"/>
              <w:marBottom w:val="0"/>
              <w:divBdr>
                <w:top w:val="none" w:sz="0" w:space="0" w:color="auto"/>
                <w:left w:val="none" w:sz="0" w:space="0" w:color="auto"/>
                <w:bottom w:val="none" w:sz="0" w:space="0" w:color="auto"/>
                <w:right w:val="none" w:sz="0" w:space="0" w:color="auto"/>
              </w:divBdr>
            </w:div>
          </w:divsChild>
        </w:div>
        <w:div w:id="1219785350">
          <w:marLeft w:val="0"/>
          <w:marRight w:val="0"/>
          <w:marTop w:val="0"/>
          <w:marBottom w:val="0"/>
          <w:divBdr>
            <w:top w:val="none" w:sz="0" w:space="0" w:color="auto"/>
            <w:left w:val="none" w:sz="0" w:space="0" w:color="auto"/>
            <w:bottom w:val="none" w:sz="0" w:space="0" w:color="auto"/>
            <w:right w:val="none" w:sz="0" w:space="0" w:color="auto"/>
          </w:divBdr>
          <w:divsChild>
            <w:div w:id="2016957918">
              <w:marLeft w:val="0"/>
              <w:marRight w:val="0"/>
              <w:marTop w:val="0"/>
              <w:marBottom w:val="0"/>
              <w:divBdr>
                <w:top w:val="none" w:sz="0" w:space="0" w:color="auto"/>
                <w:left w:val="none" w:sz="0" w:space="0" w:color="auto"/>
                <w:bottom w:val="none" w:sz="0" w:space="0" w:color="auto"/>
                <w:right w:val="none" w:sz="0" w:space="0" w:color="auto"/>
              </w:divBdr>
            </w:div>
          </w:divsChild>
        </w:div>
        <w:div w:id="910771707">
          <w:marLeft w:val="0"/>
          <w:marRight w:val="0"/>
          <w:marTop w:val="0"/>
          <w:marBottom w:val="0"/>
          <w:divBdr>
            <w:top w:val="none" w:sz="0" w:space="0" w:color="auto"/>
            <w:left w:val="none" w:sz="0" w:space="0" w:color="auto"/>
            <w:bottom w:val="none" w:sz="0" w:space="0" w:color="auto"/>
            <w:right w:val="none" w:sz="0" w:space="0" w:color="auto"/>
          </w:divBdr>
          <w:divsChild>
            <w:div w:id="505831002">
              <w:marLeft w:val="0"/>
              <w:marRight w:val="0"/>
              <w:marTop w:val="0"/>
              <w:marBottom w:val="0"/>
              <w:divBdr>
                <w:top w:val="none" w:sz="0" w:space="0" w:color="auto"/>
                <w:left w:val="none" w:sz="0" w:space="0" w:color="auto"/>
                <w:bottom w:val="none" w:sz="0" w:space="0" w:color="auto"/>
                <w:right w:val="none" w:sz="0" w:space="0" w:color="auto"/>
              </w:divBdr>
            </w:div>
          </w:divsChild>
        </w:div>
        <w:div w:id="1762287605">
          <w:marLeft w:val="0"/>
          <w:marRight w:val="0"/>
          <w:marTop w:val="0"/>
          <w:marBottom w:val="0"/>
          <w:divBdr>
            <w:top w:val="none" w:sz="0" w:space="0" w:color="auto"/>
            <w:left w:val="none" w:sz="0" w:space="0" w:color="auto"/>
            <w:bottom w:val="none" w:sz="0" w:space="0" w:color="auto"/>
            <w:right w:val="none" w:sz="0" w:space="0" w:color="auto"/>
          </w:divBdr>
          <w:divsChild>
            <w:div w:id="14607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55">
      <w:bodyDiv w:val="1"/>
      <w:marLeft w:val="0"/>
      <w:marRight w:val="0"/>
      <w:marTop w:val="0"/>
      <w:marBottom w:val="0"/>
      <w:divBdr>
        <w:top w:val="none" w:sz="0" w:space="0" w:color="auto"/>
        <w:left w:val="none" w:sz="0" w:space="0" w:color="auto"/>
        <w:bottom w:val="none" w:sz="0" w:space="0" w:color="auto"/>
        <w:right w:val="none" w:sz="0" w:space="0" w:color="auto"/>
      </w:divBdr>
      <w:divsChild>
        <w:div w:id="688262098">
          <w:marLeft w:val="0"/>
          <w:marRight w:val="0"/>
          <w:marTop w:val="0"/>
          <w:marBottom w:val="0"/>
          <w:divBdr>
            <w:top w:val="none" w:sz="0" w:space="0" w:color="auto"/>
            <w:left w:val="none" w:sz="0" w:space="0" w:color="auto"/>
            <w:bottom w:val="none" w:sz="0" w:space="0" w:color="auto"/>
            <w:right w:val="none" w:sz="0" w:space="0" w:color="auto"/>
          </w:divBdr>
          <w:divsChild>
            <w:div w:id="20325366">
              <w:marLeft w:val="0"/>
              <w:marRight w:val="0"/>
              <w:marTop w:val="0"/>
              <w:marBottom w:val="0"/>
              <w:divBdr>
                <w:top w:val="none" w:sz="0" w:space="0" w:color="auto"/>
                <w:left w:val="none" w:sz="0" w:space="0" w:color="auto"/>
                <w:bottom w:val="none" w:sz="0" w:space="0" w:color="auto"/>
                <w:right w:val="none" w:sz="0" w:space="0" w:color="auto"/>
              </w:divBdr>
              <w:divsChild>
                <w:div w:id="5584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local-government-reorganisation-in-norfolk-and-suffolk/proposals-for-local-government-reorganisation-in-norfolk-and-suffolk" TargetMode="External"/><Relationship Id="rId13" Type="http://schemas.openxmlformats.org/officeDocument/2006/relationships/hyperlink" Target="mailto:jim.webber@southnorfolkandbroadland.gov.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uthnorfolkandbroadland.gov.uk/rubbish-recycling/bin-collections-and-app/south-norfolk-bin-collection-app" TargetMode="External"/><Relationship Id="rId12" Type="http://schemas.openxmlformats.org/officeDocument/2006/relationships/hyperlink" Target="https://pylonseastanglia.co.uk/ac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tional-infrastructure-consenting.planninginspectorate.gov.uk/projects/EN020027" TargetMode="External"/><Relationship Id="rId5" Type="http://schemas.openxmlformats.org/officeDocument/2006/relationships/footnotes" Target="footnotes.xml"/><Relationship Id="rId15" Type="http://schemas.openxmlformats.org/officeDocument/2006/relationships/hyperlink" Target="mailto:bob.mcclenning@southnorfolkandbroadland.gov.uk" TargetMode="External"/><Relationship Id="rId10" Type="http://schemas.openxmlformats.org/officeDocument/2006/relationships/hyperlink" Target="https://taswayenergypark.co.uk/" TargetMode="External"/><Relationship Id="rId4" Type="http://schemas.openxmlformats.org/officeDocument/2006/relationships/webSettings" Target="webSettings.xml"/><Relationship Id="rId9" Type="http://schemas.openxmlformats.org/officeDocument/2006/relationships/hyperlink" Target="https://www.southnorfolkandbroadland.gov.uk/planning/future-development/supplementary-planning-documents/joint-supplementary-planning-documents-for-broadland-and-south-norfolk-councils" TargetMode="External"/><Relationship Id="rId14" Type="http://schemas.openxmlformats.org/officeDocument/2006/relationships/hyperlink" Target="mailto:ian.spratt@southnorfolkandbroad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Spratt</dc:creator>
  <cp:lastModifiedBy>Ian Spratt</cp:lastModifiedBy>
  <cp:revision>3</cp:revision>
  <cp:lastPrinted>2025-11-13T17:12:00Z</cp:lastPrinted>
  <dcterms:created xsi:type="dcterms:W3CDTF">2025-12-12T14:51:00Z</dcterms:created>
  <dcterms:modified xsi:type="dcterms:W3CDTF">2025-12-12T14:52:00Z</dcterms:modified>
</cp:coreProperties>
</file>