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775D0" w14:textId="10A1C794" w:rsidR="003A7469" w:rsidRDefault="00F83D84" w:rsidP="003A7469">
      <w:pPr>
        <w:jc w:val="center"/>
        <w:rPr>
          <w:b/>
          <w:sz w:val="28"/>
          <w:szCs w:val="28"/>
        </w:rPr>
      </w:pPr>
      <w:r>
        <w:rPr>
          <w:b/>
          <w:sz w:val="28"/>
          <w:szCs w:val="28"/>
        </w:rPr>
        <w:t xml:space="preserve"> </w:t>
      </w:r>
      <w:r w:rsidR="00FD277F" w:rsidRPr="00D4157F">
        <w:rPr>
          <w:b/>
          <w:sz w:val="28"/>
          <w:szCs w:val="28"/>
        </w:rPr>
        <w:t>District Councillor</w:t>
      </w:r>
      <w:r w:rsidR="00EE6D4E">
        <w:rPr>
          <w:b/>
          <w:sz w:val="28"/>
          <w:szCs w:val="28"/>
        </w:rPr>
        <w:t>s’</w:t>
      </w:r>
      <w:r w:rsidR="00FD277F" w:rsidRPr="00D4157F">
        <w:rPr>
          <w:b/>
          <w:sz w:val="28"/>
          <w:szCs w:val="28"/>
        </w:rPr>
        <w:t xml:space="preserve"> Report</w:t>
      </w:r>
      <w:r w:rsidR="003A7469">
        <w:rPr>
          <w:b/>
          <w:sz w:val="28"/>
          <w:szCs w:val="28"/>
        </w:rPr>
        <w:t xml:space="preserve"> for </w:t>
      </w:r>
      <w:r w:rsidR="00F571E6">
        <w:rPr>
          <w:b/>
          <w:sz w:val="28"/>
          <w:szCs w:val="28"/>
        </w:rPr>
        <w:t>Mulbarton</w:t>
      </w:r>
      <w:r w:rsidR="00440081">
        <w:rPr>
          <w:b/>
          <w:sz w:val="28"/>
          <w:szCs w:val="28"/>
        </w:rPr>
        <w:t xml:space="preserve"> </w:t>
      </w:r>
      <w:r w:rsidR="003A7469" w:rsidRPr="00D4157F">
        <w:rPr>
          <w:b/>
          <w:sz w:val="28"/>
          <w:szCs w:val="28"/>
        </w:rPr>
        <w:t xml:space="preserve">Parish Council – </w:t>
      </w:r>
      <w:r w:rsidR="00A17508">
        <w:rPr>
          <w:b/>
          <w:sz w:val="28"/>
          <w:szCs w:val="28"/>
        </w:rPr>
        <w:t>20</w:t>
      </w:r>
      <w:r w:rsidR="000226C0" w:rsidRPr="000226C0">
        <w:rPr>
          <w:b/>
          <w:sz w:val="28"/>
          <w:szCs w:val="28"/>
          <w:vertAlign w:val="superscript"/>
        </w:rPr>
        <w:t>th</w:t>
      </w:r>
      <w:r w:rsidR="00687DA6">
        <w:rPr>
          <w:b/>
          <w:sz w:val="28"/>
          <w:szCs w:val="28"/>
        </w:rPr>
        <w:t xml:space="preserve"> </w:t>
      </w:r>
      <w:r w:rsidR="00A17508">
        <w:rPr>
          <w:b/>
          <w:sz w:val="28"/>
          <w:szCs w:val="28"/>
        </w:rPr>
        <w:t>April</w:t>
      </w:r>
      <w:r w:rsidR="00687DA6">
        <w:rPr>
          <w:b/>
          <w:sz w:val="28"/>
          <w:szCs w:val="28"/>
        </w:rPr>
        <w:t xml:space="preserve"> </w:t>
      </w:r>
      <w:r w:rsidR="0087693A">
        <w:rPr>
          <w:b/>
          <w:sz w:val="28"/>
          <w:szCs w:val="28"/>
        </w:rPr>
        <w:t>202</w:t>
      </w:r>
      <w:r w:rsidR="00CE6038">
        <w:rPr>
          <w:b/>
          <w:sz w:val="28"/>
          <w:szCs w:val="28"/>
        </w:rPr>
        <w:t>6</w:t>
      </w:r>
    </w:p>
    <w:p w14:paraId="436C52B2" w14:textId="3DAF9FCD" w:rsidR="00FD277F" w:rsidRDefault="00FD277F" w:rsidP="00791760">
      <w:pPr>
        <w:spacing w:line="276" w:lineRule="auto"/>
        <w:rPr>
          <w:b/>
          <w:sz w:val="28"/>
          <w:szCs w:val="28"/>
        </w:rPr>
      </w:pPr>
    </w:p>
    <w:p w14:paraId="2C171D1C" w14:textId="77777777" w:rsidR="000E1AF5" w:rsidRDefault="000E1AF5" w:rsidP="000E1AF5">
      <w:pPr>
        <w:spacing w:line="276" w:lineRule="auto"/>
        <w:rPr>
          <w:rFonts w:ascii="Calibri" w:eastAsia="Calibri" w:hAnsi="Calibri" w:cs="Calibri"/>
          <w:b/>
        </w:rPr>
      </w:pPr>
      <w:r>
        <w:rPr>
          <w:rFonts w:ascii="Calibri" w:eastAsia="Calibri" w:hAnsi="Calibri" w:cs="Calibri"/>
          <w:b/>
        </w:rPr>
        <w:t>Norfolk Heating Oil Crisis Fund</w:t>
      </w:r>
    </w:p>
    <w:p w14:paraId="0DC479D1" w14:textId="77777777" w:rsidR="000E1AF5" w:rsidRPr="009A2557" w:rsidRDefault="000E1AF5" w:rsidP="000E1AF5">
      <w:pPr>
        <w:spacing w:line="276" w:lineRule="auto"/>
        <w:rPr>
          <w:rFonts w:ascii="Calibri" w:eastAsia="Calibri" w:hAnsi="Calibri" w:cs="Calibri"/>
          <w:bCs/>
        </w:rPr>
      </w:pPr>
      <w:r>
        <w:rPr>
          <w:rFonts w:ascii="Calibri" w:eastAsia="Calibri" w:hAnsi="Calibri" w:cs="Calibri"/>
          <w:bCs/>
        </w:rPr>
        <w:t xml:space="preserve">Residents </w:t>
      </w:r>
      <w:r w:rsidRPr="009A2557">
        <w:rPr>
          <w:rFonts w:ascii="Calibri" w:eastAsia="Calibri" w:hAnsi="Calibri" w:cs="Calibri"/>
          <w:bCs/>
        </w:rPr>
        <w:t xml:space="preserve">on a low income or experiencing financial hardship, </w:t>
      </w:r>
      <w:r>
        <w:rPr>
          <w:rFonts w:ascii="Calibri" w:eastAsia="Calibri" w:hAnsi="Calibri" w:cs="Calibri"/>
          <w:bCs/>
        </w:rPr>
        <w:t>may be</w:t>
      </w:r>
      <w:r w:rsidRPr="009A2557">
        <w:rPr>
          <w:rFonts w:ascii="Calibri" w:eastAsia="Calibri" w:hAnsi="Calibri" w:cs="Calibri"/>
          <w:bCs/>
        </w:rPr>
        <w:t xml:space="preserve"> eligible for support through the Norfolk Heating Oil Crisis Fund.</w:t>
      </w:r>
      <w:r>
        <w:rPr>
          <w:rFonts w:ascii="Calibri" w:eastAsia="Calibri" w:hAnsi="Calibri" w:cs="Calibri"/>
          <w:bCs/>
        </w:rPr>
        <w:t xml:space="preserve"> </w:t>
      </w:r>
      <w:r w:rsidRPr="009A2557">
        <w:rPr>
          <w:rFonts w:ascii="Calibri" w:eastAsia="Calibri" w:hAnsi="Calibri" w:cs="Calibri"/>
          <w:bCs/>
        </w:rPr>
        <w:t xml:space="preserve">Apply or find out more: </w:t>
      </w:r>
      <w:hyperlink r:id="rId7" w:history="1">
        <w:r w:rsidRPr="009A2557">
          <w:rPr>
            <w:rStyle w:val="Hyperlink"/>
            <w:rFonts w:ascii="Calibri" w:eastAsia="Calibri" w:hAnsi="Calibri" w:cs="Calibri"/>
            <w:bCs/>
          </w:rPr>
          <w:t>https://orlo.uk/NUT1W</w:t>
        </w:r>
      </w:hyperlink>
    </w:p>
    <w:p w14:paraId="4581F4B5" w14:textId="77777777" w:rsidR="000E1AF5" w:rsidRDefault="000E1AF5" w:rsidP="000E1AF5">
      <w:pPr>
        <w:spacing w:line="276" w:lineRule="auto"/>
        <w:rPr>
          <w:rFonts w:ascii="Calibri" w:eastAsia="Calibri" w:hAnsi="Calibri" w:cs="Calibri"/>
          <w:b/>
        </w:rPr>
      </w:pPr>
    </w:p>
    <w:p w14:paraId="25959CEC" w14:textId="77777777" w:rsidR="000E1AF5" w:rsidRPr="00A5183D" w:rsidRDefault="000E1AF5" w:rsidP="000E1AF5">
      <w:pPr>
        <w:spacing w:line="276" w:lineRule="auto"/>
        <w:rPr>
          <w:rFonts w:ascii="Calibri" w:eastAsia="Calibri" w:hAnsi="Calibri" w:cs="Calibri"/>
          <w:b/>
        </w:rPr>
      </w:pPr>
      <w:r>
        <w:rPr>
          <w:rFonts w:ascii="Calibri" w:eastAsia="Calibri" w:hAnsi="Calibri" w:cs="Calibri"/>
          <w:b/>
        </w:rPr>
        <w:t xml:space="preserve">Member Ward </w:t>
      </w:r>
      <w:r w:rsidRPr="00A5183D">
        <w:rPr>
          <w:rFonts w:ascii="Calibri" w:eastAsia="Calibri" w:hAnsi="Calibri" w:cs="Calibri"/>
          <w:b/>
        </w:rPr>
        <w:t>Grants</w:t>
      </w:r>
    </w:p>
    <w:p w14:paraId="77B1C30D" w14:textId="77777777" w:rsidR="000E1AF5" w:rsidRDefault="000E1AF5" w:rsidP="000E1AF5">
      <w:pPr>
        <w:spacing w:line="276" w:lineRule="auto"/>
        <w:rPr>
          <w:rFonts w:ascii="Calibri" w:eastAsia="Calibri" w:hAnsi="Calibri" w:cs="Calibri"/>
          <w:bCs/>
        </w:rPr>
      </w:pPr>
      <w:r w:rsidRPr="00A5183D">
        <w:rPr>
          <w:rFonts w:ascii="Calibri" w:eastAsia="Calibri" w:hAnsi="Calibri" w:cs="Calibri"/>
          <w:bCs/>
        </w:rPr>
        <w:t>Requests for support with small projects (</w:t>
      </w:r>
      <w:r>
        <w:rPr>
          <w:rFonts w:ascii="Calibri" w:eastAsia="Calibri" w:hAnsi="Calibri" w:cs="Calibri"/>
          <w:bCs/>
        </w:rPr>
        <w:t xml:space="preserve">typically </w:t>
      </w:r>
      <w:r w:rsidRPr="00A5183D">
        <w:rPr>
          <w:rFonts w:ascii="Calibri" w:eastAsia="Calibri" w:hAnsi="Calibri" w:cs="Calibri"/>
          <w:bCs/>
        </w:rPr>
        <w:t xml:space="preserve">up to £1,000 </w:t>
      </w:r>
      <w:r>
        <w:rPr>
          <w:rFonts w:ascii="Calibri" w:eastAsia="Calibri" w:hAnsi="Calibri" w:cs="Calibri"/>
          <w:bCs/>
        </w:rPr>
        <w:t>per project</w:t>
      </w:r>
      <w:r w:rsidRPr="00A5183D">
        <w:rPr>
          <w:rFonts w:ascii="Calibri" w:eastAsia="Calibri" w:hAnsi="Calibri" w:cs="Calibri"/>
          <w:bCs/>
        </w:rPr>
        <w:t xml:space="preserve">) to benefit the local community can be made to your District Councillors. </w:t>
      </w:r>
      <w:r>
        <w:rPr>
          <w:rFonts w:ascii="Calibri" w:eastAsia="Calibri" w:hAnsi="Calibri" w:cs="Calibri"/>
          <w:bCs/>
        </w:rPr>
        <w:t>Please also discuss larger grants with your District Councillors (see Communities Action Fund and Communities Facilities Grants below).</w:t>
      </w:r>
    </w:p>
    <w:p w14:paraId="7994C833" w14:textId="77777777" w:rsidR="000E1AF5" w:rsidRDefault="000E1AF5" w:rsidP="000E1AF5">
      <w:pPr>
        <w:spacing w:line="276" w:lineRule="auto"/>
        <w:rPr>
          <w:rFonts w:ascii="Calibri" w:eastAsia="Calibri" w:hAnsi="Calibri" w:cs="Calibri"/>
          <w:bCs/>
        </w:rPr>
      </w:pPr>
    </w:p>
    <w:p w14:paraId="01FE9498" w14:textId="77777777" w:rsidR="000E1AF5" w:rsidRDefault="000E1AF5" w:rsidP="000E1AF5">
      <w:pPr>
        <w:spacing w:line="276" w:lineRule="auto"/>
        <w:rPr>
          <w:rFonts w:eastAsia="Calibri" w:cstheme="minorHAnsi"/>
          <w:b/>
        </w:rPr>
      </w:pPr>
      <w:r>
        <w:rPr>
          <w:rFonts w:eastAsia="Calibri" w:cstheme="minorHAnsi"/>
          <w:b/>
        </w:rPr>
        <w:t>Communities Action Fund (CAF) and Communities Facilities Grant (CFG)</w:t>
      </w:r>
    </w:p>
    <w:p w14:paraId="1E973EC6" w14:textId="77777777" w:rsidR="000E1AF5" w:rsidRDefault="000E1AF5" w:rsidP="000E1AF5">
      <w:pPr>
        <w:spacing w:line="276" w:lineRule="auto"/>
        <w:rPr>
          <w:rFonts w:eastAsia="Calibri" w:cstheme="minorHAnsi"/>
          <w:bCs/>
        </w:rPr>
      </w:pPr>
      <w:r>
        <w:rPr>
          <w:rFonts w:eastAsia="Calibri" w:cstheme="minorHAnsi"/>
          <w:bCs/>
        </w:rPr>
        <w:t>In the run up to local government reorganisation, South Norfolk Council has decided to allocate £500,000 to each of these grants. Applications, via your District Councillor, are now open. The closing date is 16</w:t>
      </w:r>
      <w:r w:rsidRPr="00747258">
        <w:rPr>
          <w:rFonts w:eastAsia="Calibri" w:cstheme="minorHAnsi"/>
          <w:bCs/>
          <w:vertAlign w:val="superscript"/>
        </w:rPr>
        <w:t>th</w:t>
      </w:r>
      <w:r>
        <w:rPr>
          <w:rFonts w:eastAsia="Calibri" w:cstheme="minorHAnsi"/>
          <w:bCs/>
        </w:rPr>
        <w:t xml:space="preserve"> August. Applications are more likely to be funded if matched funding is available from other sources.</w:t>
      </w:r>
    </w:p>
    <w:p w14:paraId="2B4FE436" w14:textId="77777777" w:rsidR="000E1AF5" w:rsidRPr="00414F46" w:rsidRDefault="000E1AF5" w:rsidP="000E1AF5">
      <w:pPr>
        <w:spacing w:line="276" w:lineRule="auto"/>
        <w:rPr>
          <w:rFonts w:eastAsia="Calibri" w:cstheme="minorHAnsi"/>
          <w:bCs/>
          <w:sz w:val="16"/>
          <w:szCs w:val="16"/>
        </w:rPr>
      </w:pPr>
    </w:p>
    <w:p w14:paraId="32F2B187" w14:textId="77777777" w:rsidR="000E1AF5" w:rsidRPr="00070E98" w:rsidRDefault="000E1AF5" w:rsidP="000E1AF5">
      <w:pPr>
        <w:spacing w:line="276" w:lineRule="auto"/>
        <w:rPr>
          <w:rFonts w:eastAsia="Calibri" w:cstheme="minorHAnsi"/>
          <w:bCs/>
        </w:rPr>
      </w:pPr>
      <w:r w:rsidRPr="00340E08">
        <w:rPr>
          <w:rFonts w:eastAsia="Calibri" w:cstheme="minorHAnsi"/>
          <w:bCs/>
        </w:rPr>
        <w:t>The Community Facilities Grant is provided to support and fund capital improvements to a community facility/building. These could be major refurbishments, adding solar panels, moving heat pumps etc.</w:t>
      </w:r>
      <w:r>
        <w:rPr>
          <w:rFonts w:eastAsia="Calibri" w:cstheme="minorHAnsi"/>
          <w:bCs/>
        </w:rPr>
        <w:t xml:space="preserve"> Grant applications can be made for amounts from £10,000 to £40,000 – applications for over £15,000 must have at least 25% match funding confirmed.</w:t>
      </w:r>
    </w:p>
    <w:p w14:paraId="23914D94" w14:textId="77777777" w:rsidR="000E1AF5" w:rsidRPr="00414F46" w:rsidRDefault="000E1AF5" w:rsidP="000E1AF5">
      <w:pPr>
        <w:spacing w:line="276" w:lineRule="auto"/>
        <w:rPr>
          <w:rFonts w:eastAsia="Calibri" w:cstheme="minorHAnsi"/>
          <w:b/>
          <w:sz w:val="16"/>
          <w:szCs w:val="16"/>
        </w:rPr>
      </w:pPr>
    </w:p>
    <w:p w14:paraId="1859EFD3" w14:textId="77777777" w:rsidR="000E1AF5" w:rsidRDefault="000E1AF5" w:rsidP="000E1AF5">
      <w:pPr>
        <w:spacing w:line="276" w:lineRule="auto"/>
        <w:rPr>
          <w:rFonts w:eastAsia="Calibri" w:cstheme="minorHAnsi"/>
          <w:bCs/>
        </w:rPr>
      </w:pPr>
      <w:r>
        <w:rPr>
          <w:rFonts w:eastAsia="Calibri" w:cstheme="minorHAnsi"/>
          <w:bCs/>
        </w:rPr>
        <w:t>Applications to CAF can be for a broader range of community initiatives. A</w:t>
      </w:r>
      <w:r w:rsidRPr="009706A2">
        <w:rPr>
          <w:rFonts w:eastAsia="Calibri" w:cstheme="minorHAnsi"/>
          <w:bCs/>
        </w:rPr>
        <w:t xml:space="preserve">pplications </w:t>
      </w:r>
      <w:r>
        <w:rPr>
          <w:rFonts w:eastAsia="Calibri" w:cstheme="minorHAnsi"/>
          <w:bCs/>
        </w:rPr>
        <w:t xml:space="preserve">must be </w:t>
      </w:r>
      <w:r w:rsidRPr="009706A2">
        <w:rPr>
          <w:rFonts w:eastAsia="Calibri" w:cstheme="minorHAnsi"/>
          <w:bCs/>
        </w:rPr>
        <w:t>between £1,000 and £40,000</w:t>
      </w:r>
      <w:r>
        <w:rPr>
          <w:rFonts w:eastAsia="Calibri" w:cstheme="minorHAnsi"/>
          <w:bCs/>
        </w:rPr>
        <w:t xml:space="preserve"> – applications for than £15,000 must have at least 25% matched funding confirmed.</w:t>
      </w:r>
    </w:p>
    <w:p w14:paraId="4D5228F3" w14:textId="77777777" w:rsidR="000E1AF5" w:rsidRDefault="000E1AF5" w:rsidP="000E1AF5">
      <w:pPr>
        <w:spacing w:line="276" w:lineRule="auto"/>
        <w:rPr>
          <w:rFonts w:eastAsia="Calibri" w:cstheme="minorHAnsi"/>
          <w:bCs/>
        </w:rPr>
      </w:pPr>
    </w:p>
    <w:p w14:paraId="63F9CE10" w14:textId="77777777" w:rsidR="000E1AF5" w:rsidRPr="0044695A" w:rsidRDefault="000E1AF5" w:rsidP="000E1AF5">
      <w:pPr>
        <w:spacing w:line="276" w:lineRule="auto"/>
        <w:rPr>
          <w:rFonts w:eastAsia="Calibri" w:cstheme="minorHAnsi"/>
          <w:b/>
        </w:rPr>
      </w:pPr>
      <w:r w:rsidRPr="0044695A">
        <w:rPr>
          <w:rFonts w:eastAsia="Calibri" w:cstheme="minorHAnsi"/>
          <w:b/>
        </w:rPr>
        <w:t>Local Government Reform</w:t>
      </w:r>
      <w:r>
        <w:rPr>
          <w:rFonts w:eastAsia="Calibri" w:cstheme="minorHAnsi"/>
          <w:b/>
        </w:rPr>
        <w:t xml:space="preserve"> and Devolution</w:t>
      </w:r>
    </w:p>
    <w:p w14:paraId="01632936" w14:textId="77777777" w:rsidR="000E1AF5" w:rsidRDefault="000E1AF5" w:rsidP="000E1AF5">
      <w:pPr>
        <w:spacing w:line="276" w:lineRule="auto"/>
        <w:rPr>
          <w:rFonts w:eastAsia="Calibri" w:cstheme="minorHAnsi"/>
          <w:bCs/>
        </w:rPr>
      </w:pPr>
      <w:r>
        <w:rPr>
          <w:rFonts w:eastAsia="Calibri" w:cstheme="minorHAnsi"/>
          <w:bCs/>
        </w:rPr>
        <w:t>The Government has decided that existing Norfolk councils should be replaced by three unitary authorities: Greater Norwich, East Norfolk and West Norfolk. The ward of Mulbarton and Stoke Holy Cross falls entirely within the proposed boundaries of East Norfolk. The Government has published letters outlining the implementation process and confirming that elections to the new shadow authorities are planned in May 2027 to coincide with local town and parish council elections. The new authorities will take their full powers from April 2028. The legislation enabling these changes will need to be approved by the House of Commons and the House of Lords.</w:t>
      </w:r>
    </w:p>
    <w:p w14:paraId="5430B796" w14:textId="77777777" w:rsidR="000E1AF5" w:rsidRPr="00414F46" w:rsidRDefault="000E1AF5" w:rsidP="000E1AF5">
      <w:pPr>
        <w:spacing w:line="276" w:lineRule="auto"/>
        <w:rPr>
          <w:rFonts w:eastAsia="Calibri" w:cstheme="minorHAnsi"/>
          <w:bCs/>
          <w:sz w:val="16"/>
          <w:szCs w:val="16"/>
        </w:rPr>
      </w:pPr>
    </w:p>
    <w:p w14:paraId="6BFFCD75" w14:textId="77777777" w:rsidR="000E1AF5" w:rsidRDefault="000E1AF5" w:rsidP="000E1AF5">
      <w:pPr>
        <w:spacing w:line="276" w:lineRule="auto"/>
        <w:rPr>
          <w:rFonts w:eastAsia="Calibri" w:cstheme="minorHAnsi"/>
          <w:bCs/>
        </w:rPr>
      </w:pPr>
      <w:r>
        <w:rPr>
          <w:rFonts w:eastAsia="Calibri" w:cstheme="minorHAnsi"/>
          <w:bCs/>
        </w:rPr>
        <w:t>The Government has also published a report on its LGR consultation. The report shows similar levels of support (around 40% of stakeholders) for the proposal for a single unitary and the three unitary proposals; there was much less support for the idea of two unitary authorities across Norfolk.</w:t>
      </w:r>
    </w:p>
    <w:p w14:paraId="4F79F03F" w14:textId="77777777" w:rsidR="000E1AF5" w:rsidRDefault="000E1AF5" w:rsidP="000E1AF5">
      <w:pPr>
        <w:spacing w:line="276" w:lineRule="auto"/>
        <w:rPr>
          <w:rFonts w:eastAsia="Calibri" w:cstheme="minorHAnsi"/>
          <w:bCs/>
        </w:rPr>
      </w:pPr>
    </w:p>
    <w:p w14:paraId="752B80AB" w14:textId="611E95BD" w:rsidR="000E1AF5" w:rsidRDefault="00443FC6" w:rsidP="000E1AF5">
      <w:pPr>
        <w:spacing w:line="276" w:lineRule="auto"/>
        <w:textAlignment w:val="baseline"/>
        <w:rPr>
          <w:rFonts w:eastAsia="Times New Roman" w:cstheme="minorHAnsi"/>
          <w:b/>
          <w:bCs/>
          <w:lang w:eastAsia="en-GB"/>
        </w:rPr>
      </w:pPr>
      <w:r>
        <w:rPr>
          <w:rFonts w:eastAsia="Times New Roman" w:cstheme="minorHAnsi"/>
          <w:b/>
          <w:bCs/>
          <w:lang w:eastAsia="en-GB"/>
        </w:rPr>
        <w:t xml:space="preserve">Flooding on the </w:t>
      </w:r>
      <w:r w:rsidR="00381A92">
        <w:rPr>
          <w:rFonts w:eastAsia="Times New Roman" w:cstheme="minorHAnsi"/>
          <w:b/>
          <w:bCs/>
          <w:lang w:eastAsia="en-GB"/>
        </w:rPr>
        <w:t xml:space="preserve">B1113 </w:t>
      </w:r>
      <w:r w:rsidR="00E9674D">
        <w:rPr>
          <w:rFonts w:eastAsia="Times New Roman" w:cstheme="minorHAnsi"/>
          <w:b/>
          <w:bCs/>
          <w:lang w:eastAsia="en-GB"/>
        </w:rPr>
        <w:t>near A47</w:t>
      </w:r>
    </w:p>
    <w:p w14:paraId="45A9A6BB" w14:textId="0D058CB0" w:rsidR="001967C9" w:rsidRDefault="00E9674D" w:rsidP="000E1AF5">
      <w:pPr>
        <w:spacing w:line="276" w:lineRule="auto"/>
        <w:textAlignment w:val="baseline"/>
        <w:rPr>
          <w:rFonts w:eastAsia="Times New Roman" w:cstheme="minorHAnsi"/>
          <w:lang w:eastAsia="en-GB"/>
        </w:rPr>
      </w:pPr>
      <w:r>
        <w:rPr>
          <w:rFonts w:eastAsia="Times New Roman" w:cstheme="minorHAnsi"/>
          <w:lang w:eastAsia="en-GB"/>
        </w:rPr>
        <w:t xml:space="preserve">We have been advised </w:t>
      </w:r>
      <w:r w:rsidR="005D76FE">
        <w:rPr>
          <w:rFonts w:eastAsia="Times New Roman" w:cstheme="minorHAnsi"/>
          <w:lang w:eastAsia="en-GB"/>
        </w:rPr>
        <w:t xml:space="preserve">that National Highways have started to </w:t>
      </w:r>
      <w:r w:rsidR="00C27FD7">
        <w:rPr>
          <w:rFonts w:eastAsia="Times New Roman" w:cstheme="minorHAnsi"/>
          <w:lang w:eastAsia="en-GB"/>
        </w:rPr>
        <w:t xml:space="preserve">investigate potential problems with the drainage from the A47 </w:t>
      </w:r>
      <w:r w:rsidR="00664A11">
        <w:rPr>
          <w:rFonts w:eastAsia="Times New Roman" w:cstheme="minorHAnsi"/>
          <w:lang w:eastAsia="en-GB"/>
        </w:rPr>
        <w:t>on</w:t>
      </w:r>
      <w:r w:rsidR="00734C14">
        <w:rPr>
          <w:rFonts w:eastAsia="Times New Roman" w:cstheme="minorHAnsi"/>
          <w:lang w:eastAsia="en-GB"/>
        </w:rPr>
        <w:t xml:space="preserve">to the B1113. This is considered by the County Council to be the major </w:t>
      </w:r>
      <w:r w:rsidR="00C77A33">
        <w:rPr>
          <w:rFonts w:eastAsia="Times New Roman" w:cstheme="minorHAnsi"/>
          <w:lang w:eastAsia="en-GB"/>
        </w:rPr>
        <w:t>contributor</w:t>
      </w:r>
      <w:r w:rsidR="00734C14">
        <w:rPr>
          <w:rFonts w:eastAsia="Times New Roman" w:cstheme="minorHAnsi"/>
          <w:lang w:eastAsia="en-GB"/>
        </w:rPr>
        <w:t xml:space="preserve"> </w:t>
      </w:r>
      <w:r w:rsidR="00C77A33">
        <w:rPr>
          <w:rFonts w:eastAsia="Times New Roman" w:cstheme="minorHAnsi"/>
          <w:lang w:eastAsia="en-GB"/>
        </w:rPr>
        <w:t>to the drainage issues on the B1113.</w:t>
      </w:r>
      <w:r w:rsidR="001967C9">
        <w:rPr>
          <w:rFonts w:eastAsia="Times New Roman" w:cstheme="minorHAnsi"/>
          <w:lang w:eastAsia="en-GB"/>
        </w:rPr>
        <w:t xml:space="preserve"> More information is not available to us until after the May elections.</w:t>
      </w:r>
    </w:p>
    <w:p w14:paraId="50C53F1C" w14:textId="77777777" w:rsidR="000E1AF5" w:rsidRDefault="000E1AF5" w:rsidP="000E1AF5">
      <w:pPr>
        <w:spacing w:line="276" w:lineRule="auto"/>
        <w:textAlignment w:val="baseline"/>
        <w:rPr>
          <w:rFonts w:eastAsia="Times New Roman" w:cstheme="minorHAnsi"/>
          <w:b/>
          <w:bCs/>
          <w:lang w:eastAsia="en-GB"/>
        </w:rPr>
      </w:pPr>
    </w:p>
    <w:p w14:paraId="3A12E4BF" w14:textId="77777777" w:rsidR="000E1AF5" w:rsidRPr="00314364" w:rsidRDefault="000E1AF5" w:rsidP="000E1AF5">
      <w:pPr>
        <w:spacing w:line="276" w:lineRule="auto"/>
        <w:textAlignment w:val="baseline"/>
        <w:rPr>
          <w:rFonts w:eastAsia="Times New Roman" w:cstheme="minorHAnsi"/>
          <w:b/>
          <w:bCs/>
          <w:lang w:eastAsia="en-GB"/>
        </w:rPr>
      </w:pPr>
      <w:r w:rsidRPr="00314364">
        <w:rPr>
          <w:rFonts w:eastAsia="Times New Roman" w:cstheme="minorHAnsi"/>
          <w:b/>
          <w:bCs/>
          <w:lang w:eastAsia="en-GB"/>
        </w:rPr>
        <w:t>South Norfolk Community Awards</w:t>
      </w:r>
    </w:p>
    <w:p w14:paraId="01DE497C" w14:textId="77777777" w:rsidR="000E1AF5" w:rsidRDefault="000E1AF5" w:rsidP="000E1AF5">
      <w:pPr>
        <w:spacing w:line="276" w:lineRule="auto"/>
        <w:textAlignment w:val="baseline"/>
        <w:rPr>
          <w:rFonts w:eastAsia="Times New Roman" w:cstheme="minorHAnsi"/>
          <w:lang w:eastAsia="en-GB"/>
        </w:rPr>
      </w:pPr>
      <w:r>
        <w:rPr>
          <w:rFonts w:eastAsia="Times New Roman" w:cstheme="minorHAnsi"/>
          <w:lang w:eastAsia="en-GB"/>
        </w:rPr>
        <w:t xml:space="preserve">Nominations can be made for these awards until 15 May 2026. Full details of the 9 different categories and the nomination form can be found at: </w:t>
      </w:r>
      <w:hyperlink r:id="rId8" w:history="1">
        <w:r w:rsidRPr="004427B3">
          <w:rPr>
            <w:color w:val="0000FF"/>
            <w:u w:val="single"/>
          </w:rPr>
          <w:t>South Norfolk Community Awards | Broadland and South Norfolk</w:t>
        </w:r>
      </w:hyperlink>
      <w:r>
        <w:t xml:space="preserve"> .</w:t>
      </w:r>
    </w:p>
    <w:p w14:paraId="47B5C235" w14:textId="77777777" w:rsidR="000E1AF5" w:rsidRDefault="000E1AF5" w:rsidP="000E1AF5">
      <w:pPr>
        <w:spacing w:line="276" w:lineRule="auto"/>
        <w:textAlignment w:val="baseline"/>
        <w:rPr>
          <w:rFonts w:eastAsia="Times New Roman" w:cstheme="minorHAnsi"/>
          <w:lang w:eastAsia="en-GB"/>
        </w:rPr>
      </w:pPr>
    </w:p>
    <w:p w14:paraId="22E852E2" w14:textId="77777777" w:rsidR="000E1AF5" w:rsidRDefault="000E1AF5" w:rsidP="000E1AF5">
      <w:pPr>
        <w:spacing w:line="276" w:lineRule="auto"/>
        <w:textAlignment w:val="baseline"/>
        <w:rPr>
          <w:rFonts w:eastAsia="Times New Roman" w:cstheme="minorHAnsi"/>
          <w:b/>
          <w:bCs/>
          <w:lang w:eastAsia="en-GB"/>
        </w:rPr>
      </w:pPr>
      <w:r>
        <w:rPr>
          <w:rFonts w:eastAsia="Times New Roman" w:cstheme="minorHAnsi"/>
          <w:b/>
          <w:bCs/>
          <w:lang w:eastAsia="en-GB"/>
        </w:rPr>
        <w:t>East Pye Solar Farm</w:t>
      </w:r>
    </w:p>
    <w:p w14:paraId="042C18E7" w14:textId="304034AC" w:rsidR="000E1AF5" w:rsidRDefault="000E1AF5" w:rsidP="000E1AF5">
      <w:pPr>
        <w:spacing w:line="276" w:lineRule="auto"/>
        <w:textAlignment w:val="baseline"/>
        <w:rPr>
          <w:rFonts w:eastAsia="Times New Roman" w:cstheme="minorHAnsi"/>
          <w:lang w:eastAsia="en-GB"/>
        </w:rPr>
      </w:pPr>
      <w:r>
        <w:rPr>
          <w:rFonts w:eastAsia="Times New Roman" w:cstheme="minorHAnsi"/>
          <w:lang w:eastAsia="en-GB"/>
        </w:rPr>
        <w:t>The application for a Development Consent Order has been accepted by the Planning Tribunal (on 2</w:t>
      </w:r>
      <w:r w:rsidRPr="00EC4418">
        <w:rPr>
          <w:rFonts w:eastAsia="Times New Roman" w:cstheme="minorHAnsi"/>
          <w:vertAlign w:val="superscript"/>
          <w:lang w:eastAsia="en-GB"/>
        </w:rPr>
        <w:t>nd</w:t>
      </w:r>
      <w:r>
        <w:rPr>
          <w:rFonts w:eastAsia="Times New Roman" w:cstheme="minorHAnsi"/>
          <w:lang w:eastAsia="en-GB"/>
        </w:rPr>
        <w:t xml:space="preserve"> April 2026). Interested parties will have at least 30 days to register their interest in order to be able to input to the detailed examination phase. Based on precedent applications, the registration window is likely to open within 2-3 weeks.</w:t>
      </w:r>
      <w:r w:rsidR="00604C43">
        <w:rPr>
          <w:rFonts w:eastAsia="Times New Roman" w:cstheme="minorHAnsi"/>
          <w:lang w:eastAsia="en-GB"/>
        </w:rPr>
        <w:t xml:space="preserve"> </w:t>
      </w:r>
      <w:r>
        <w:rPr>
          <w:rFonts w:eastAsia="Times New Roman" w:cstheme="minorHAnsi"/>
          <w:lang w:eastAsia="en-GB"/>
        </w:rPr>
        <w:t>The application documents are now available of the Planning Inspectorate’s website:</w:t>
      </w:r>
      <w:r w:rsidRPr="00172020">
        <w:t xml:space="preserve"> </w:t>
      </w:r>
      <w:hyperlink r:id="rId9" w:history="1">
        <w:r w:rsidRPr="00132E98">
          <w:rPr>
            <w:rStyle w:val="Hyperlink"/>
            <w:rFonts w:eastAsia="Times New Roman" w:cstheme="minorHAnsi"/>
            <w:lang w:eastAsia="en-GB"/>
          </w:rPr>
          <w:t>https://national-infrastructure-consenting.planninginspectorate.gov.uk/projects/EN0110014</w:t>
        </w:r>
      </w:hyperlink>
      <w:r>
        <w:t xml:space="preserve"> . </w:t>
      </w:r>
    </w:p>
    <w:p w14:paraId="2AC3F6D0" w14:textId="77777777" w:rsidR="000E1AF5" w:rsidRDefault="000E1AF5" w:rsidP="000E1AF5">
      <w:pPr>
        <w:tabs>
          <w:tab w:val="left" w:pos="4640"/>
        </w:tabs>
        <w:spacing w:line="276" w:lineRule="auto"/>
        <w:textAlignment w:val="baseline"/>
        <w:rPr>
          <w:rFonts w:eastAsia="Times New Roman" w:cstheme="minorHAnsi"/>
          <w:lang w:eastAsia="en-GB"/>
        </w:rPr>
      </w:pPr>
      <w:r>
        <w:rPr>
          <w:rFonts w:eastAsia="Times New Roman" w:cstheme="minorHAnsi"/>
          <w:lang w:eastAsia="en-GB"/>
        </w:rPr>
        <w:tab/>
      </w:r>
    </w:p>
    <w:p w14:paraId="3AE05970" w14:textId="77777777" w:rsidR="000E1AF5" w:rsidRPr="00BD2D28" w:rsidRDefault="000E1AF5" w:rsidP="000E1AF5">
      <w:pPr>
        <w:spacing w:line="276" w:lineRule="auto"/>
        <w:textAlignment w:val="baseline"/>
        <w:rPr>
          <w:rFonts w:eastAsia="Times New Roman" w:cstheme="minorHAnsi"/>
          <w:b/>
          <w:bCs/>
          <w:lang w:eastAsia="en-GB"/>
        </w:rPr>
      </w:pPr>
      <w:r w:rsidRPr="0087693A">
        <w:rPr>
          <w:rFonts w:eastAsia="Times New Roman" w:cstheme="minorHAnsi"/>
          <w:b/>
          <w:bCs/>
          <w:lang w:eastAsia="en-GB"/>
        </w:rPr>
        <w:t>‘</w:t>
      </w:r>
      <w:r w:rsidRPr="00BD2D28">
        <w:rPr>
          <w:rFonts w:eastAsia="Times New Roman" w:cstheme="minorHAnsi"/>
          <w:b/>
          <w:bCs/>
          <w:lang w:eastAsia="en-GB"/>
        </w:rPr>
        <w:t>Norwich to Tilbury’ Update</w:t>
      </w:r>
    </w:p>
    <w:p w14:paraId="4BD3E94A" w14:textId="77777777" w:rsidR="000E1AF5" w:rsidRDefault="000E1AF5" w:rsidP="000E1AF5">
      <w:pPr>
        <w:spacing w:line="276" w:lineRule="auto"/>
        <w:textAlignment w:val="baseline"/>
      </w:pPr>
      <w:r w:rsidRPr="002B273B">
        <w:rPr>
          <w:rFonts w:eastAsia="Times New Roman" w:cstheme="minorHAnsi"/>
          <w:lang w:eastAsia="en-GB"/>
        </w:rPr>
        <w:t>The National Grid’s Development Consent Order</w:t>
      </w:r>
      <w:r>
        <w:rPr>
          <w:rFonts w:eastAsia="Times New Roman" w:cstheme="minorHAnsi"/>
          <w:lang w:eastAsia="en-GB"/>
        </w:rPr>
        <w:t xml:space="preserve"> continues at the examination phase. This is scheduled to close on 10 August 2026, although an earlier close is possible. The initial public hearings have been completed and can be viewed online: </w:t>
      </w:r>
      <w:hyperlink r:id="rId10" w:history="1">
        <w:r w:rsidRPr="00BA55BC">
          <w:rPr>
            <w:color w:val="0000FF"/>
            <w:u w:val="single"/>
          </w:rPr>
          <w:t>Examination timetable - Norwich to Tilbury - Find a National Infrastructure Project</w:t>
        </w:r>
      </w:hyperlink>
      <w:r>
        <w:t>. Further hearings are arranged for 28-30 April on environmental matters and the compulsory acquisition of land.</w:t>
      </w:r>
    </w:p>
    <w:p w14:paraId="1BA9A04A" w14:textId="77777777" w:rsidR="000E1AF5" w:rsidRDefault="000E1AF5" w:rsidP="000E1AF5">
      <w:pPr>
        <w:spacing w:line="276" w:lineRule="auto"/>
        <w:textAlignment w:val="baseline"/>
        <w:rPr>
          <w:rFonts w:eastAsia="Times New Roman" w:cstheme="minorHAnsi"/>
          <w:lang w:eastAsia="en-GB"/>
        </w:rPr>
      </w:pPr>
    </w:p>
    <w:p w14:paraId="5576F9A5" w14:textId="77777777" w:rsidR="000E1AF5" w:rsidRPr="002B273B" w:rsidRDefault="000E1AF5" w:rsidP="000E1AF5">
      <w:pPr>
        <w:spacing w:line="276" w:lineRule="auto"/>
        <w:textAlignment w:val="baseline"/>
        <w:rPr>
          <w:rFonts w:eastAsia="Times New Roman" w:cstheme="minorHAnsi"/>
          <w:lang w:eastAsia="en-GB"/>
        </w:rPr>
      </w:pPr>
      <w:r w:rsidRPr="002B273B">
        <w:rPr>
          <w:rFonts w:eastAsia="Times New Roman" w:cstheme="minorHAnsi"/>
          <w:lang w:eastAsia="en-GB"/>
        </w:rPr>
        <w:t xml:space="preserve">PylonsEastAnglia are continuing to campaign against the pylon proposals and are fundraising. For further information visit: </w:t>
      </w:r>
      <w:hyperlink r:id="rId11" w:history="1">
        <w:r w:rsidRPr="002B273B">
          <w:rPr>
            <w:rStyle w:val="Hyperlink"/>
            <w:rFonts w:eastAsia="Times New Roman" w:cstheme="minorHAnsi"/>
            <w:lang w:eastAsia="en-GB"/>
          </w:rPr>
          <w:t>https://pylonseastanglia.co.uk/actions</w:t>
        </w:r>
      </w:hyperlink>
      <w:r w:rsidRPr="002B273B">
        <w:rPr>
          <w:rFonts w:eastAsia="Times New Roman" w:cstheme="minorHAnsi"/>
          <w:lang w:eastAsia="en-GB"/>
        </w:rPr>
        <w:t>.</w:t>
      </w:r>
    </w:p>
    <w:p w14:paraId="505402B6" w14:textId="77777777" w:rsidR="000E1AF5" w:rsidRDefault="000E1AF5" w:rsidP="000E1AF5">
      <w:pPr>
        <w:spacing w:line="276" w:lineRule="auto"/>
        <w:rPr>
          <w:rFonts w:eastAsia="Calibri" w:cstheme="minorHAnsi"/>
          <w:b/>
        </w:rPr>
      </w:pPr>
    </w:p>
    <w:p w14:paraId="597A7E87" w14:textId="77777777" w:rsidR="00B904C7" w:rsidRDefault="00B904C7" w:rsidP="00B458B1">
      <w:pPr>
        <w:spacing w:line="276" w:lineRule="auto"/>
        <w:textAlignment w:val="baseline"/>
        <w:rPr>
          <w:rFonts w:eastAsia="Times New Roman" w:cstheme="minorHAnsi"/>
          <w:lang w:eastAsia="en-GB"/>
        </w:rPr>
      </w:pPr>
    </w:p>
    <w:p w14:paraId="27909CCF" w14:textId="77777777" w:rsidR="00D25D05" w:rsidRDefault="00D25D05" w:rsidP="00B458B1">
      <w:pPr>
        <w:spacing w:line="276" w:lineRule="auto"/>
        <w:textAlignment w:val="baseline"/>
        <w:rPr>
          <w:rFonts w:eastAsia="Times New Roman" w:cstheme="minorHAnsi"/>
          <w:lang w:eastAsia="en-GB"/>
        </w:rPr>
      </w:pPr>
    </w:p>
    <w:p w14:paraId="27DB0751" w14:textId="7B314D90" w:rsidR="00B904C7" w:rsidRPr="00D25D05" w:rsidRDefault="00A77AAE" w:rsidP="00B904C7">
      <w:pPr>
        <w:rPr>
          <w:rFonts w:eastAsia="Calibri" w:cstheme="minorHAnsi"/>
          <w:bCs/>
        </w:rPr>
      </w:pPr>
      <w:r w:rsidRPr="00DA49C3">
        <w:rPr>
          <w:rFonts w:cstheme="minorHAnsi"/>
          <w:b/>
          <w:bCs/>
          <w:color w:val="2F5496" w:themeColor="accent1" w:themeShade="BF"/>
        </w:rPr>
        <w:t>Bob McClenning, Ian Spratt &amp; Jim Webber</w:t>
      </w:r>
    </w:p>
    <w:tbl>
      <w:tblPr>
        <w:tblStyle w:val="TableGrid"/>
        <w:tblpPr w:leftFromText="180" w:rightFromText="180" w:vertAnchor="text" w:horzAnchor="margin" w:tblpY="377"/>
        <w:tblW w:w="0" w:type="auto"/>
        <w:tblLook w:val="04A0" w:firstRow="1" w:lastRow="0" w:firstColumn="1" w:lastColumn="0" w:noHBand="0" w:noVBand="1"/>
      </w:tblPr>
      <w:tblGrid>
        <w:gridCol w:w="2616"/>
        <w:gridCol w:w="5310"/>
        <w:gridCol w:w="2524"/>
      </w:tblGrid>
      <w:tr w:rsidR="00B904C7" w:rsidRPr="00DA49C3" w14:paraId="3B90543A" w14:textId="77777777" w:rsidTr="00D25D05">
        <w:trPr>
          <w:trHeight w:val="304"/>
        </w:trPr>
        <w:tc>
          <w:tcPr>
            <w:tcW w:w="2616" w:type="dxa"/>
          </w:tcPr>
          <w:p w14:paraId="18B46A72" w14:textId="77777777" w:rsidR="00B904C7" w:rsidRPr="00DA49C3" w:rsidRDefault="00B904C7" w:rsidP="00D25D05">
            <w:pPr>
              <w:shd w:val="clear" w:color="auto" w:fill="FFFFFF"/>
              <w:spacing w:line="276" w:lineRule="auto"/>
              <w:rPr>
                <w:rFonts w:eastAsia="Times New Roman" w:cstheme="minorHAnsi"/>
                <w:b/>
                <w:color w:val="000000" w:themeColor="text1"/>
              </w:rPr>
            </w:pPr>
          </w:p>
        </w:tc>
        <w:tc>
          <w:tcPr>
            <w:tcW w:w="5310" w:type="dxa"/>
          </w:tcPr>
          <w:p w14:paraId="5C645DD8" w14:textId="77777777" w:rsidR="00B904C7" w:rsidRPr="00DA49C3" w:rsidRDefault="00B904C7" w:rsidP="00D25D05">
            <w:pPr>
              <w:jc w:val="center"/>
              <w:rPr>
                <w:rFonts w:eastAsia="Times New Roman" w:cstheme="minorHAnsi"/>
                <w:b/>
                <w:color w:val="000000"/>
                <w:u w:val="single"/>
              </w:rPr>
            </w:pPr>
            <w:r w:rsidRPr="00DA49C3">
              <w:rPr>
                <w:rFonts w:eastAsia="Times New Roman" w:cstheme="minorHAnsi"/>
                <w:b/>
                <w:color w:val="000000" w:themeColor="text1"/>
                <w:u w:val="single"/>
              </w:rPr>
              <w:t>Councillor Contact Details</w:t>
            </w:r>
          </w:p>
        </w:tc>
        <w:tc>
          <w:tcPr>
            <w:tcW w:w="2524" w:type="dxa"/>
          </w:tcPr>
          <w:p w14:paraId="11711DC9" w14:textId="77777777" w:rsidR="00B904C7" w:rsidRPr="00DA49C3" w:rsidRDefault="00B904C7" w:rsidP="00D25D05">
            <w:pPr>
              <w:jc w:val="center"/>
              <w:rPr>
                <w:rFonts w:eastAsia="Times New Roman" w:cstheme="minorHAnsi"/>
                <w:b/>
                <w:color w:val="000000"/>
              </w:rPr>
            </w:pPr>
          </w:p>
        </w:tc>
      </w:tr>
      <w:tr w:rsidR="00B904C7" w:rsidRPr="00DA49C3" w14:paraId="6A6D7F96" w14:textId="77777777" w:rsidTr="00D25D05">
        <w:trPr>
          <w:trHeight w:val="304"/>
        </w:trPr>
        <w:tc>
          <w:tcPr>
            <w:tcW w:w="2616" w:type="dxa"/>
          </w:tcPr>
          <w:p w14:paraId="2AFC155B" w14:textId="77777777" w:rsidR="00B904C7" w:rsidRPr="00DA49C3" w:rsidRDefault="00B904C7" w:rsidP="00D25D05">
            <w:pPr>
              <w:rPr>
                <w:rFonts w:eastAsia="Times New Roman" w:cstheme="minorHAnsi"/>
                <w:b/>
                <w:color w:val="000000"/>
              </w:rPr>
            </w:pPr>
            <w:r w:rsidRPr="00DA49C3">
              <w:rPr>
                <w:rFonts w:eastAsia="Times New Roman" w:cstheme="minorHAnsi"/>
                <w:color w:val="000000"/>
              </w:rPr>
              <w:t>Cllr. Jim Webber</w:t>
            </w:r>
          </w:p>
        </w:tc>
        <w:tc>
          <w:tcPr>
            <w:tcW w:w="5310" w:type="dxa"/>
          </w:tcPr>
          <w:p w14:paraId="23CC0732" w14:textId="77777777" w:rsidR="00B904C7" w:rsidRPr="00DA49C3" w:rsidRDefault="00B904C7" w:rsidP="00D25D05">
            <w:pPr>
              <w:rPr>
                <w:rFonts w:eastAsia="Times New Roman" w:cstheme="minorHAnsi"/>
                <w:b/>
                <w:color w:val="000000"/>
              </w:rPr>
            </w:pPr>
            <w:r w:rsidRPr="00DA49C3">
              <w:rPr>
                <w:rFonts w:cstheme="minorHAnsi"/>
              </w:rPr>
              <w:t xml:space="preserve">  </w:t>
            </w:r>
            <w:hyperlink r:id="rId12" w:history="1">
              <w:r w:rsidRPr="00DA49C3">
                <w:rPr>
                  <w:rStyle w:val="Hyperlink"/>
                  <w:rFonts w:eastAsia="Times New Roman" w:cstheme="minorHAnsi"/>
                </w:rPr>
                <w:t>jim.webber@southnorfolkandbroadland.gov.uk</w:t>
              </w:r>
            </w:hyperlink>
          </w:p>
        </w:tc>
        <w:tc>
          <w:tcPr>
            <w:tcW w:w="2524" w:type="dxa"/>
          </w:tcPr>
          <w:p w14:paraId="653CD969" w14:textId="77777777" w:rsidR="00B904C7" w:rsidRPr="00DA49C3" w:rsidRDefault="00B904C7" w:rsidP="00D25D05">
            <w:pPr>
              <w:jc w:val="center"/>
              <w:rPr>
                <w:rFonts w:eastAsia="Times New Roman" w:cstheme="minorHAnsi"/>
                <w:b/>
                <w:color w:val="000000"/>
              </w:rPr>
            </w:pPr>
            <w:r w:rsidRPr="00DA49C3">
              <w:rPr>
                <w:rFonts w:eastAsia="Times New Roman" w:cstheme="minorHAnsi"/>
                <w:color w:val="000000"/>
              </w:rPr>
              <w:t>07394 323215</w:t>
            </w:r>
          </w:p>
        </w:tc>
      </w:tr>
      <w:tr w:rsidR="00B904C7" w:rsidRPr="00DA49C3" w14:paraId="25FB64E8" w14:textId="77777777" w:rsidTr="00D25D05">
        <w:trPr>
          <w:trHeight w:val="304"/>
        </w:trPr>
        <w:tc>
          <w:tcPr>
            <w:tcW w:w="2616" w:type="dxa"/>
          </w:tcPr>
          <w:p w14:paraId="05C493A8" w14:textId="77777777" w:rsidR="00B904C7" w:rsidRPr="00DA49C3" w:rsidRDefault="00B904C7" w:rsidP="00D25D05">
            <w:pPr>
              <w:rPr>
                <w:rFonts w:eastAsia="Times New Roman" w:cstheme="minorHAnsi"/>
                <w:b/>
                <w:color w:val="000000"/>
              </w:rPr>
            </w:pPr>
            <w:r w:rsidRPr="00DA49C3">
              <w:rPr>
                <w:rFonts w:eastAsia="Times New Roman" w:cstheme="minorHAnsi"/>
                <w:color w:val="000000"/>
              </w:rPr>
              <w:t>Cllr. Ian Spratt</w:t>
            </w:r>
            <w:r w:rsidRPr="00DA49C3">
              <w:rPr>
                <w:rFonts w:eastAsia="Times New Roman" w:cstheme="minorHAnsi"/>
                <w:color w:val="000000"/>
              </w:rPr>
              <w:tab/>
            </w:r>
          </w:p>
        </w:tc>
        <w:tc>
          <w:tcPr>
            <w:tcW w:w="5310" w:type="dxa"/>
          </w:tcPr>
          <w:p w14:paraId="616158AA" w14:textId="77777777" w:rsidR="00B904C7" w:rsidRPr="00DA49C3" w:rsidRDefault="00B904C7" w:rsidP="00D25D05">
            <w:pPr>
              <w:jc w:val="center"/>
              <w:rPr>
                <w:rFonts w:eastAsia="Times New Roman" w:cstheme="minorHAnsi"/>
                <w:b/>
                <w:color w:val="000000"/>
              </w:rPr>
            </w:pPr>
            <w:hyperlink r:id="rId13" w:history="1">
              <w:r w:rsidRPr="0088586B">
                <w:rPr>
                  <w:rStyle w:val="Hyperlink"/>
                  <w:rFonts w:eastAsia="Times New Roman" w:cstheme="minorHAnsi"/>
                </w:rPr>
                <w:t>ian.spratt@southnorfolkandbroadland.gov.uk</w:t>
              </w:r>
            </w:hyperlink>
          </w:p>
        </w:tc>
        <w:tc>
          <w:tcPr>
            <w:tcW w:w="2524" w:type="dxa"/>
          </w:tcPr>
          <w:p w14:paraId="6E935A48" w14:textId="77777777" w:rsidR="00B904C7" w:rsidRPr="00DA49C3" w:rsidRDefault="00B904C7" w:rsidP="00D25D05">
            <w:pPr>
              <w:jc w:val="center"/>
              <w:rPr>
                <w:rFonts w:eastAsia="Times New Roman" w:cstheme="minorHAnsi"/>
                <w:b/>
                <w:color w:val="000000"/>
              </w:rPr>
            </w:pPr>
            <w:r w:rsidRPr="00DA49C3">
              <w:rPr>
                <w:rFonts w:eastAsia="Calibri" w:cstheme="minorHAnsi"/>
                <w:shd w:val="clear" w:color="auto" w:fill="FFFFFF"/>
              </w:rPr>
              <w:t>07554 668337</w:t>
            </w:r>
          </w:p>
        </w:tc>
      </w:tr>
      <w:tr w:rsidR="00B904C7" w:rsidRPr="00DA49C3" w14:paraId="171F27B8" w14:textId="77777777" w:rsidTr="00D25D05">
        <w:trPr>
          <w:trHeight w:val="304"/>
        </w:trPr>
        <w:tc>
          <w:tcPr>
            <w:tcW w:w="2616" w:type="dxa"/>
          </w:tcPr>
          <w:p w14:paraId="385AEFB9" w14:textId="77777777" w:rsidR="00B904C7" w:rsidRPr="00DA49C3" w:rsidRDefault="00B904C7" w:rsidP="00D25D05">
            <w:pPr>
              <w:rPr>
                <w:rFonts w:eastAsia="Times New Roman" w:cstheme="minorHAnsi"/>
                <w:b/>
                <w:color w:val="000000"/>
              </w:rPr>
            </w:pPr>
            <w:r w:rsidRPr="00DA49C3">
              <w:rPr>
                <w:rFonts w:eastAsia="Times New Roman" w:cstheme="minorHAnsi"/>
                <w:color w:val="000000"/>
              </w:rPr>
              <w:t>Cllr. Bob McClenning</w:t>
            </w:r>
          </w:p>
        </w:tc>
        <w:tc>
          <w:tcPr>
            <w:tcW w:w="5310" w:type="dxa"/>
          </w:tcPr>
          <w:p w14:paraId="13AB6513" w14:textId="77777777" w:rsidR="00B904C7" w:rsidRPr="00DA49C3" w:rsidRDefault="00B904C7" w:rsidP="00D25D05">
            <w:pPr>
              <w:shd w:val="clear" w:color="auto" w:fill="FFFFFF"/>
              <w:jc w:val="center"/>
              <w:rPr>
                <w:rFonts w:eastAsia="Times New Roman" w:cstheme="minorHAnsi"/>
                <w:color w:val="000000"/>
              </w:rPr>
            </w:pPr>
            <w:hyperlink r:id="rId14" w:history="1">
              <w:r w:rsidRPr="00DA49C3">
                <w:rPr>
                  <w:rStyle w:val="Hyperlink"/>
                  <w:rFonts w:eastAsia="Times New Roman" w:cstheme="minorHAnsi"/>
                </w:rPr>
                <w:t>bob.mcclenning@southnorfolkandbroadland.gov.uk</w:t>
              </w:r>
            </w:hyperlink>
          </w:p>
        </w:tc>
        <w:tc>
          <w:tcPr>
            <w:tcW w:w="2524" w:type="dxa"/>
          </w:tcPr>
          <w:p w14:paraId="31514DB7" w14:textId="77777777" w:rsidR="00B904C7" w:rsidRPr="00DA49C3" w:rsidRDefault="00B904C7" w:rsidP="00D25D05">
            <w:pPr>
              <w:jc w:val="center"/>
              <w:rPr>
                <w:rFonts w:eastAsia="Times New Roman" w:cstheme="minorHAnsi"/>
                <w:b/>
                <w:color w:val="000000"/>
              </w:rPr>
            </w:pPr>
            <w:r w:rsidRPr="00DA49C3">
              <w:rPr>
                <w:rFonts w:eastAsia="Times New Roman" w:cstheme="minorHAnsi"/>
                <w:color w:val="000000"/>
              </w:rPr>
              <w:t>07769 030926</w:t>
            </w:r>
          </w:p>
        </w:tc>
      </w:tr>
    </w:tbl>
    <w:p w14:paraId="56D8AD7C" w14:textId="77777777" w:rsidR="00DA49C3" w:rsidRDefault="00DA49C3" w:rsidP="005F2CBF">
      <w:pPr>
        <w:rPr>
          <w:rFonts w:eastAsia="Calibri" w:cstheme="minorHAnsi"/>
          <w:bCs/>
        </w:rPr>
      </w:pPr>
    </w:p>
    <w:sectPr w:rsidR="00DA49C3" w:rsidSect="00622920">
      <w:footerReference w:type="default" r:id="rId15"/>
      <w:pgSz w:w="11900" w:h="16840"/>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00804" w14:textId="77777777" w:rsidR="001D5E2F" w:rsidRDefault="001D5E2F" w:rsidP="00087AE0">
      <w:r>
        <w:separator/>
      </w:r>
    </w:p>
  </w:endnote>
  <w:endnote w:type="continuationSeparator" w:id="0">
    <w:p w14:paraId="609CC4B7" w14:textId="77777777" w:rsidR="001D5E2F" w:rsidRDefault="001D5E2F" w:rsidP="0008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4390D" w14:textId="1710F170" w:rsidR="00087AE0" w:rsidRPr="00A17508" w:rsidRDefault="00426B55" w:rsidP="00442651">
    <w:pPr>
      <w:pStyle w:val="Footer"/>
      <w:rPr>
        <w:rFonts w:eastAsia="Times New Roman" w:cstheme="minorHAnsi"/>
        <w:b/>
        <w:bCs/>
        <w:color w:val="000000" w:themeColor="text1"/>
        <w:sz w:val="20"/>
        <w:szCs w:val="20"/>
      </w:rPr>
    </w:pPr>
    <w:r>
      <w:fldChar w:fldCharType="begin"/>
    </w:r>
    <w:r>
      <w:instrText xml:space="preserve"> PAGE   \* MERGEFORMAT </w:instrText>
    </w:r>
    <w:r>
      <w:fldChar w:fldCharType="separate"/>
    </w:r>
    <w:r>
      <w:rPr>
        <w:noProof/>
      </w:rPr>
      <w:t>1</w:t>
    </w:r>
    <w:r>
      <w:fldChar w:fldCharType="end"/>
    </w:r>
    <w:r>
      <w:t>/</w:t>
    </w:r>
    <w:fldSimple w:instr=" NUMPAGES   \* MERGEFORMAT ">
      <w:r>
        <w:rPr>
          <w:noProof/>
        </w:rPr>
        <w:t>4</w:t>
      </w:r>
    </w:fldSimple>
    <w:r w:rsidR="00087AE0">
      <w:ptab w:relativeTo="margin" w:alignment="center" w:leader="none"/>
    </w:r>
    <w:r w:rsidR="00087AE0">
      <w:ptab w:relativeTo="margin" w:alignment="right" w:leader="none"/>
    </w:r>
    <w:r w:rsidR="00A17508">
      <w:rPr>
        <w:rFonts w:eastAsia="Times New Roman" w:cstheme="minorHAnsi"/>
        <w:b/>
        <w:bCs/>
        <w:color w:val="000000" w:themeColor="text1"/>
        <w:sz w:val="20"/>
        <w:szCs w:val="20"/>
      </w:rPr>
      <w:t>20</w:t>
    </w:r>
    <w:r w:rsidR="00087AE0" w:rsidRPr="00087AE0">
      <w:rPr>
        <w:rFonts w:eastAsia="Times New Roman" w:cstheme="minorHAnsi"/>
        <w:b/>
        <w:bCs/>
        <w:color w:val="000000" w:themeColor="text1"/>
        <w:sz w:val="20"/>
        <w:szCs w:val="20"/>
        <w:vertAlign w:val="superscript"/>
      </w:rPr>
      <w:t>th</w:t>
    </w:r>
    <w:r w:rsidR="00087AE0" w:rsidRPr="00087AE0">
      <w:rPr>
        <w:rFonts w:eastAsia="Times New Roman" w:cstheme="minorHAnsi"/>
        <w:b/>
        <w:bCs/>
        <w:color w:val="000000" w:themeColor="text1"/>
        <w:sz w:val="20"/>
        <w:szCs w:val="20"/>
      </w:rPr>
      <w:t xml:space="preserve"> </w:t>
    </w:r>
    <w:r w:rsidR="00A17508">
      <w:rPr>
        <w:rFonts w:eastAsia="Times New Roman" w:cstheme="minorHAnsi"/>
        <w:b/>
        <w:bCs/>
        <w:color w:val="000000" w:themeColor="text1"/>
        <w:sz w:val="20"/>
        <w:szCs w:val="20"/>
      </w:rPr>
      <w:t>April</w:t>
    </w:r>
    <w:r w:rsidR="009861AD">
      <w:rPr>
        <w:rFonts w:eastAsia="Times New Roman" w:cstheme="minorHAnsi"/>
        <w:b/>
        <w:bCs/>
        <w:color w:val="000000" w:themeColor="text1"/>
        <w:sz w:val="20"/>
        <w:szCs w:val="20"/>
      </w:rPr>
      <w:t xml:space="preserve"> </w:t>
    </w:r>
    <w:r w:rsidR="00CE6038">
      <w:rPr>
        <w:rFonts w:eastAsia="Times New Roman" w:cstheme="minorHAnsi"/>
        <w:b/>
        <w:bCs/>
        <w:color w:val="000000" w:themeColor="text1"/>
        <w:sz w:val="20"/>
        <w:szCs w:val="20"/>
      </w:rPr>
      <w:t>2026</w:t>
    </w:r>
    <w:r w:rsidR="00087AE0" w:rsidRPr="00087AE0">
      <w:rPr>
        <w:rFonts w:eastAsia="Times New Roman" w:cstheme="minorHAnsi"/>
        <w:b/>
        <w:bCs/>
        <w:color w:val="000000" w:themeColor="tex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64D4F" w14:textId="77777777" w:rsidR="001D5E2F" w:rsidRDefault="001D5E2F" w:rsidP="00087AE0">
      <w:r>
        <w:separator/>
      </w:r>
    </w:p>
  </w:footnote>
  <w:footnote w:type="continuationSeparator" w:id="0">
    <w:p w14:paraId="2957440C" w14:textId="77777777" w:rsidR="001D5E2F" w:rsidRDefault="001D5E2F" w:rsidP="00087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D15"/>
    <w:multiLevelType w:val="hybridMultilevel"/>
    <w:tmpl w:val="4ABA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D595D"/>
    <w:multiLevelType w:val="multilevel"/>
    <w:tmpl w:val="3254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A08F0"/>
    <w:multiLevelType w:val="hybridMultilevel"/>
    <w:tmpl w:val="186EB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D30DD"/>
    <w:multiLevelType w:val="multilevel"/>
    <w:tmpl w:val="7CF0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EB547B"/>
    <w:multiLevelType w:val="hybridMultilevel"/>
    <w:tmpl w:val="85302A1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05A4705"/>
    <w:multiLevelType w:val="hybridMultilevel"/>
    <w:tmpl w:val="AF12D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8638CD"/>
    <w:multiLevelType w:val="hybridMultilevel"/>
    <w:tmpl w:val="7AD48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BD18CD"/>
    <w:multiLevelType w:val="multilevel"/>
    <w:tmpl w:val="2F78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F2346A"/>
    <w:multiLevelType w:val="multilevel"/>
    <w:tmpl w:val="0446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12360C"/>
    <w:multiLevelType w:val="multilevel"/>
    <w:tmpl w:val="54E4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D74D92"/>
    <w:multiLevelType w:val="multilevel"/>
    <w:tmpl w:val="563E183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AF710F"/>
    <w:multiLevelType w:val="hybridMultilevel"/>
    <w:tmpl w:val="5BB0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85785F"/>
    <w:multiLevelType w:val="hybridMultilevel"/>
    <w:tmpl w:val="3C6C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6A4E86"/>
    <w:multiLevelType w:val="hybridMultilevel"/>
    <w:tmpl w:val="8448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50404D"/>
    <w:multiLevelType w:val="hybridMultilevel"/>
    <w:tmpl w:val="13AAB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7B2AF7"/>
    <w:multiLevelType w:val="hybridMultilevel"/>
    <w:tmpl w:val="FC806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8A2C0F"/>
    <w:multiLevelType w:val="hybridMultilevel"/>
    <w:tmpl w:val="E6D05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BC61D0"/>
    <w:multiLevelType w:val="hybridMultilevel"/>
    <w:tmpl w:val="78FE042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8" w15:restartNumberingAfterBreak="0">
    <w:nsid w:val="6D0D6202"/>
    <w:multiLevelType w:val="hybridMultilevel"/>
    <w:tmpl w:val="52C22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8F23B8"/>
    <w:multiLevelType w:val="hybridMultilevel"/>
    <w:tmpl w:val="EA241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6911549">
    <w:abstractNumId w:val="3"/>
  </w:num>
  <w:num w:numId="2" w16cid:durableId="941449234">
    <w:abstractNumId w:val="17"/>
  </w:num>
  <w:num w:numId="3" w16cid:durableId="1005329821">
    <w:abstractNumId w:val="0"/>
  </w:num>
  <w:num w:numId="4" w16cid:durableId="1425415752">
    <w:abstractNumId w:val="8"/>
  </w:num>
  <w:num w:numId="5" w16cid:durableId="1259100848">
    <w:abstractNumId w:val="10"/>
  </w:num>
  <w:num w:numId="6" w16cid:durableId="1590191877">
    <w:abstractNumId w:val="13"/>
  </w:num>
  <w:num w:numId="7" w16cid:durableId="1283421924">
    <w:abstractNumId w:val="19"/>
  </w:num>
  <w:num w:numId="8" w16cid:durableId="962224525">
    <w:abstractNumId w:val="16"/>
  </w:num>
  <w:num w:numId="9" w16cid:durableId="37362170">
    <w:abstractNumId w:val="5"/>
  </w:num>
  <w:num w:numId="10" w16cid:durableId="2111388233">
    <w:abstractNumId w:val="4"/>
  </w:num>
  <w:num w:numId="11" w16cid:durableId="1309557738">
    <w:abstractNumId w:val="2"/>
  </w:num>
  <w:num w:numId="12" w16cid:durableId="1965384210">
    <w:abstractNumId w:val="12"/>
  </w:num>
  <w:num w:numId="13" w16cid:durableId="1594625518">
    <w:abstractNumId w:val="18"/>
  </w:num>
  <w:num w:numId="14" w16cid:durableId="728698172">
    <w:abstractNumId w:val="11"/>
  </w:num>
  <w:num w:numId="15" w16cid:durableId="2138334592">
    <w:abstractNumId w:val="6"/>
  </w:num>
  <w:num w:numId="16" w16cid:durableId="724138091">
    <w:abstractNumId w:val="1"/>
  </w:num>
  <w:num w:numId="17" w16cid:durableId="1949072365">
    <w:abstractNumId w:val="9"/>
  </w:num>
  <w:num w:numId="18" w16cid:durableId="596985273">
    <w:abstractNumId w:val="7"/>
  </w:num>
  <w:num w:numId="19" w16cid:durableId="1279335245">
    <w:abstractNumId w:val="15"/>
  </w:num>
  <w:num w:numId="20" w16cid:durableId="10273667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C5"/>
    <w:rsid w:val="00001F64"/>
    <w:rsid w:val="0000376E"/>
    <w:rsid w:val="000053A6"/>
    <w:rsid w:val="00010F85"/>
    <w:rsid w:val="00012818"/>
    <w:rsid w:val="00021309"/>
    <w:rsid w:val="000226C0"/>
    <w:rsid w:val="00023DB7"/>
    <w:rsid w:val="00024182"/>
    <w:rsid w:val="0002420E"/>
    <w:rsid w:val="00026375"/>
    <w:rsid w:val="000311FD"/>
    <w:rsid w:val="0003138B"/>
    <w:rsid w:val="0003343C"/>
    <w:rsid w:val="000344CC"/>
    <w:rsid w:val="00034BC4"/>
    <w:rsid w:val="0003728E"/>
    <w:rsid w:val="000436B6"/>
    <w:rsid w:val="00043DAF"/>
    <w:rsid w:val="00047273"/>
    <w:rsid w:val="00047F65"/>
    <w:rsid w:val="00050154"/>
    <w:rsid w:val="0005054A"/>
    <w:rsid w:val="000522CD"/>
    <w:rsid w:val="0005455E"/>
    <w:rsid w:val="000626DF"/>
    <w:rsid w:val="0006362B"/>
    <w:rsid w:val="00063B6B"/>
    <w:rsid w:val="000642EE"/>
    <w:rsid w:val="000666BD"/>
    <w:rsid w:val="0006718C"/>
    <w:rsid w:val="00067253"/>
    <w:rsid w:val="00067B00"/>
    <w:rsid w:val="00071AA8"/>
    <w:rsid w:val="00075B21"/>
    <w:rsid w:val="00077D3C"/>
    <w:rsid w:val="00082D65"/>
    <w:rsid w:val="0008576B"/>
    <w:rsid w:val="000874AB"/>
    <w:rsid w:val="00087AE0"/>
    <w:rsid w:val="0009167D"/>
    <w:rsid w:val="00093590"/>
    <w:rsid w:val="000944B0"/>
    <w:rsid w:val="00096BF0"/>
    <w:rsid w:val="000A1DEE"/>
    <w:rsid w:val="000A27EA"/>
    <w:rsid w:val="000A76FE"/>
    <w:rsid w:val="000A7E4E"/>
    <w:rsid w:val="000B184F"/>
    <w:rsid w:val="000B44BC"/>
    <w:rsid w:val="000B4913"/>
    <w:rsid w:val="000C2513"/>
    <w:rsid w:val="000C2CC6"/>
    <w:rsid w:val="000C3C41"/>
    <w:rsid w:val="000C4CB1"/>
    <w:rsid w:val="000C5120"/>
    <w:rsid w:val="000C6426"/>
    <w:rsid w:val="000D2228"/>
    <w:rsid w:val="000D3BEF"/>
    <w:rsid w:val="000D659E"/>
    <w:rsid w:val="000D6CF6"/>
    <w:rsid w:val="000E12DD"/>
    <w:rsid w:val="000E1AF5"/>
    <w:rsid w:val="000E256E"/>
    <w:rsid w:val="000E4046"/>
    <w:rsid w:val="000E6470"/>
    <w:rsid w:val="000E7AD1"/>
    <w:rsid w:val="000F0FC5"/>
    <w:rsid w:val="000F1CDC"/>
    <w:rsid w:val="000F1F40"/>
    <w:rsid w:val="000F5785"/>
    <w:rsid w:val="000F7256"/>
    <w:rsid w:val="000F7D54"/>
    <w:rsid w:val="001001CD"/>
    <w:rsid w:val="00101137"/>
    <w:rsid w:val="00102CAC"/>
    <w:rsid w:val="00103055"/>
    <w:rsid w:val="001033F1"/>
    <w:rsid w:val="00103CD0"/>
    <w:rsid w:val="001044A2"/>
    <w:rsid w:val="001045B0"/>
    <w:rsid w:val="00104727"/>
    <w:rsid w:val="0010535C"/>
    <w:rsid w:val="00106D31"/>
    <w:rsid w:val="00110C39"/>
    <w:rsid w:val="00112877"/>
    <w:rsid w:val="00113CF7"/>
    <w:rsid w:val="001152EB"/>
    <w:rsid w:val="00120EDD"/>
    <w:rsid w:val="00123A8B"/>
    <w:rsid w:val="00124457"/>
    <w:rsid w:val="00124735"/>
    <w:rsid w:val="0012515D"/>
    <w:rsid w:val="0012784A"/>
    <w:rsid w:val="001302A4"/>
    <w:rsid w:val="00132876"/>
    <w:rsid w:val="001336BF"/>
    <w:rsid w:val="00134BD3"/>
    <w:rsid w:val="00136B16"/>
    <w:rsid w:val="00136ECE"/>
    <w:rsid w:val="00137720"/>
    <w:rsid w:val="0014049E"/>
    <w:rsid w:val="00140E7A"/>
    <w:rsid w:val="00141A59"/>
    <w:rsid w:val="00144D98"/>
    <w:rsid w:val="00145120"/>
    <w:rsid w:val="00146497"/>
    <w:rsid w:val="001476F7"/>
    <w:rsid w:val="0015014A"/>
    <w:rsid w:val="00153292"/>
    <w:rsid w:val="00154E9E"/>
    <w:rsid w:val="00157ABF"/>
    <w:rsid w:val="0016009D"/>
    <w:rsid w:val="0016068A"/>
    <w:rsid w:val="00161271"/>
    <w:rsid w:val="00161FD7"/>
    <w:rsid w:val="0016218D"/>
    <w:rsid w:val="00162C4C"/>
    <w:rsid w:val="0016469F"/>
    <w:rsid w:val="00164806"/>
    <w:rsid w:val="00164FC6"/>
    <w:rsid w:val="0016589C"/>
    <w:rsid w:val="00170351"/>
    <w:rsid w:val="00170EFF"/>
    <w:rsid w:val="001724C7"/>
    <w:rsid w:val="00175ACD"/>
    <w:rsid w:val="001775CC"/>
    <w:rsid w:val="001809C2"/>
    <w:rsid w:val="00180F73"/>
    <w:rsid w:val="00182D5B"/>
    <w:rsid w:val="00185597"/>
    <w:rsid w:val="0018794B"/>
    <w:rsid w:val="00187D4A"/>
    <w:rsid w:val="00190644"/>
    <w:rsid w:val="001914BD"/>
    <w:rsid w:val="00192247"/>
    <w:rsid w:val="00192E16"/>
    <w:rsid w:val="00195781"/>
    <w:rsid w:val="00195AF7"/>
    <w:rsid w:val="00196700"/>
    <w:rsid w:val="001967C9"/>
    <w:rsid w:val="00197672"/>
    <w:rsid w:val="00197DDB"/>
    <w:rsid w:val="001A239B"/>
    <w:rsid w:val="001A30F9"/>
    <w:rsid w:val="001A3FD0"/>
    <w:rsid w:val="001A501B"/>
    <w:rsid w:val="001B185A"/>
    <w:rsid w:val="001B309D"/>
    <w:rsid w:val="001B4DB7"/>
    <w:rsid w:val="001B51D4"/>
    <w:rsid w:val="001C0663"/>
    <w:rsid w:val="001C0904"/>
    <w:rsid w:val="001C0C61"/>
    <w:rsid w:val="001C2243"/>
    <w:rsid w:val="001C3D23"/>
    <w:rsid w:val="001C5F47"/>
    <w:rsid w:val="001C6B69"/>
    <w:rsid w:val="001C71ED"/>
    <w:rsid w:val="001D0208"/>
    <w:rsid w:val="001D101A"/>
    <w:rsid w:val="001D252E"/>
    <w:rsid w:val="001D26FF"/>
    <w:rsid w:val="001D3A87"/>
    <w:rsid w:val="001D5E2F"/>
    <w:rsid w:val="001E09EF"/>
    <w:rsid w:val="001E0A40"/>
    <w:rsid w:val="001E0CA5"/>
    <w:rsid w:val="001E2EC4"/>
    <w:rsid w:val="001E318F"/>
    <w:rsid w:val="001E4903"/>
    <w:rsid w:val="001E5176"/>
    <w:rsid w:val="001E60BB"/>
    <w:rsid w:val="001F2347"/>
    <w:rsid w:val="001F2E6D"/>
    <w:rsid w:val="001F5D87"/>
    <w:rsid w:val="001F6B6D"/>
    <w:rsid w:val="001F75D4"/>
    <w:rsid w:val="00200528"/>
    <w:rsid w:val="002030B7"/>
    <w:rsid w:val="002032DB"/>
    <w:rsid w:val="00206594"/>
    <w:rsid w:val="00207B85"/>
    <w:rsid w:val="002142AD"/>
    <w:rsid w:val="002147D7"/>
    <w:rsid w:val="002151C1"/>
    <w:rsid w:val="0022016D"/>
    <w:rsid w:val="00220D89"/>
    <w:rsid w:val="002215CB"/>
    <w:rsid w:val="00223F9B"/>
    <w:rsid w:val="00225CD7"/>
    <w:rsid w:val="002265A8"/>
    <w:rsid w:val="00226CA6"/>
    <w:rsid w:val="0023760F"/>
    <w:rsid w:val="002376EB"/>
    <w:rsid w:val="00240DE6"/>
    <w:rsid w:val="002410CC"/>
    <w:rsid w:val="00241B5A"/>
    <w:rsid w:val="00245305"/>
    <w:rsid w:val="00250D7B"/>
    <w:rsid w:val="002542EA"/>
    <w:rsid w:val="002554CB"/>
    <w:rsid w:val="00261C1F"/>
    <w:rsid w:val="00262D42"/>
    <w:rsid w:val="002630CE"/>
    <w:rsid w:val="0026378D"/>
    <w:rsid w:val="00264C05"/>
    <w:rsid w:val="00271B05"/>
    <w:rsid w:val="00283A8C"/>
    <w:rsid w:val="00283E06"/>
    <w:rsid w:val="0028538C"/>
    <w:rsid w:val="0029089D"/>
    <w:rsid w:val="00291132"/>
    <w:rsid w:val="00291C65"/>
    <w:rsid w:val="0029217F"/>
    <w:rsid w:val="0029612D"/>
    <w:rsid w:val="002976C6"/>
    <w:rsid w:val="002A05C8"/>
    <w:rsid w:val="002A1B3C"/>
    <w:rsid w:val="002A2196"/>
    <w:rsid w:val="002A58A0"/>
    <w:rsid w:val="002A5F74"/>
    <w:rsid w:val="002A63C9"/>
    <w:rsid w:val="002B0159"/>
    <w:rsid w:val="002B096C"/>
    <w:rsid w:val="002B1C3A"/>
    <w:rsid w:val="002B273B"/>
    <w:rsid w:val="002B27FE"/>
    <w:rsid w:val="002B3098"/>
    <w:rsid w:val="002B38EF"/>
    <w:rsid w:val="002B3F44"/>
    <w:rsid w:val="002B4338"/>
    <w:rsid w:val="002B4A3B"/>
    <w:rsid w:val="002C0F7D"/>
    <w:rsid w:val="002C2982"/>
    <w:rsid w:val="002C36AB"/>
    <w:rsid w:val="002C470F"/>
    <w:rsid w:val="002C6878"/>
    <w:rsid w:val="002D08E0"/>
    <w:rsid w:val="002D21FF"/>
    <w:rsid w:val="002D31C4"/>
    <w:rsid w:val="002D3AA8"/>
    <w:rsid w:val="002D60EC"/>
    <w:rsid w:val="002D61D5"/>
    <w:rsid w:val="002D6A1F"/>
    <w:rsid w:val="002D6D89"/>
    <w:rsid w:val="002E3EEF"/>
    <w:rsid w:val="002E4FA9"/>
    <w:rsid w:val="002E6B15"/>
    <w:rsid w:val="002E78AC"/>
    <w:rsid w:val="002E7E1E"/>
    <w:rsid w:val="002F6D28"/>
    <w:rsid w:val="002F7830"/>
    <w:rsid w:val="00301756"/>
    <w:rsid w:val="003023E2"/>
    <w:rsid w:val="00304F76"/>
    <w:rsid w:val="00305691"/>
    <w:rsid w:val="00310940"/>
    <w:rsid w:val="003117AE"/>
    <w:rsid w:val="00313D80"/>
    <w:rsid w:val="00314364"/>
    <w:rsid w:val="00315024"/>
    <w:rsid w:val="00315CB9"/>
    <w:rsid w:val="00320401"/>
    <w:rsid w:val="003206FF"/>
    <w:rsid w:val="0032121E"/>
    <w:rsid w:val="00323491"/>
    <w:rsid w:val="00323865"/>
    <w:rsid w:val="00323D24"/>
    <w:rsid w:val="00324105"/>
    <w:rsid w:val="00326B04"/>
    <w:rsid w:val="00327602"/>
    <w:rsid w:val="003276EA"/>
    <w:rsid w:val="003303FA"/>
    <w:rsid w:val="003335C4"/>
    <w:rsid w:val="00333C24"/>
    <w:rsid w:val="00336D36"/>
    <w:rsid w:val="00340008"/>
    <w:rsid w:val="00340765"/>
    <w:rsid w:val="003460D8"/>
    <w:rsid w:val="00351081"/>
    <w:rsid w:val="003539BB"/>
    <w:rsid w:val="00354BF2"/>
    <w:rsid w:val="0035686D"/>
    <w:rsid w:val="00356BD5"/>
    <w:rsid w:val="00356F05"/>
    <w:rsid w:val="00360A27"/>
    <w:rsid w:val="00362886"/>
    <w:rsid w:val="003633A9"/>
    <w:rsid w:val="0036693A"/>
    <w:rsid w:val="00366C79"/>
    <w:rsid w:val="003679BF"/>
    <w:rsid w:val="0037111C"/>
    <w:rsid w:val="00371B5F"/>
    <w:rsid w:val="00377CC3"/>
    <w:rsid w:val="00377CE4"/>
    <w:rsid w:val="003800C4"/>
    <w:rsid w:val="00380BCD"/>
    <w:rsid w:val="00381A92"/>
    <w:rsid w:val="00381AB3"/>
    <w:rsid w:val="003836CB"/>
    <w:rsid w:val="00384C49"/>
    <w:rsid w:val="00390608"/>
    <w:rsid w:val="00391BCB"/>
    <w:rsid w:val="00392C5B"/>
    <w:rsid w:val="00393E8A"/>
    <w:rsid w:val="00395E0B"/>
    <w:rsid w:val="00396C17"/>
    <w:rsid w:val="00396EC5"/>
    <w:rsid w:val="003A117A"/>
    <w:rsid w:val="003A33BE"/>
    <w:rsid w:val="003A3FAC"/>
    <w:rsid w:val="003A5E17"/>
    <w:rsid w:val="003A7469"/>
    <w:rsid w:val="003B05B6"/>
    <w:rsid w:val="003B34B3"/>
    <w:rsid w:val="003B7E6C"/>
    <w:rsid w:val="003C143C"/>
    <w:rsid w:val="003C2B27"/>
    <w:rsid w:val="003C4230"/>
    <w:rsid w:val="003C5077"/>
    <w:rsid w:val="003C563B"/>
    <w:rsid w:val="003C7E05"/>
    <w:rsid w:val="003D118E"/>
    <w:rsid w:val="003D1695"/>
    <w:rsid w:val="003D2BCB"/>
    <w:rsid w:val="003D7668"/>
    <w:rsid w:val="003E002A"/>
    <w:rsid w:val="003E1E2E"/>
    <w:rsid w:val="003E24B1"/>
    <w:rsid w:val="003E5F98"/>
    <w:rsid w:val="003F321E"/>
    <w:rsid w:val="003F4BCA"/>
    <w:rsid w:val="003F55E7"/>
    <w:rsid w:val="0040041B"/>
    <w:rsid w:val="0040076D"/>
    <w:rsid w:val="0040301C"/>
    <w:rsid w:val="00404BAA"/>
    <w:rsid w:val="00406C10"/>
    <w:rsid w:val="00407B7E"/>
    <w:rsid w:val="00411E1F"/>
    <w:rsid w:val="00412C5C"/>
    <w:rsid w:val="00417305"/>
    <w:rsid w:val="00423CD5"/>
    <w:rsid w:val="00426B55"/>
    <w:rsid w:val="004270A5"/>
    <w:rsid w:val="00432566"/>
    <w:rsid w:val="0043291A"/>
    <w:rsid w:val="00433358"/>
    <w:rsid w:val="004342BC"/>
    <w:rsid w:val="004353D2"/>
    <w:rsid w:val="0043579F"/>
    <w:rsid w:val="0043773C"/>
    <w:rsid w:val="00440081"/>
    <w:rsid w:val="00440405"/>
    <w:rsid w:val="00442651"/>
    <w:rsid w:val="004427B3"/>
    <w:rsid w:val="004431C5"/>
    <w:rsid w:val="00443E3B"/>
    <w:rsid w:val="00443FC6"/>
    <w:rsid w:val="00446B70"/>
    <w:rsid w:val="004506A6"/>
    <w:rsid w:val="00451AE6"/>
    <w:rsid w:val="004528EE"/>
    <w:rsid w:val="00453D5B"/>
    <w:rsid w:val="00460452"/>
    <w:rsid w:val="0046413A"/>
    <w:rsid w:val="0046511C"/>
    <w:rsid w:val="00465FFC"/>
    <w:rsid w:val="00467072"/>
    <w:rsid w:val="00472F3A"/>
    <w:rsid w:val="004767D8"/>
    <w:rsid w:val="00477A92"/>
    <w:rsid w:val="004822B7"/>
    <w:rsid w:val="00483FBE"/>
    <w:rsid w:val="004858F4"/>
    <w:rsid w:val="00486C48"/>
    <w:rsid w:val="004870F7"/>
    <w:rsid w:val="00487B93"/>
    <w:rsid w:val="004975B7"/>
    <w:rsid w:val="004A005B"/>
    <w:rsid w:val="004A0D95"/>
    <w:rsid w:val="004A0EB2"/>
    <w:rsid w:val="004A2979"/>
    <w:rsid w:val="004A2CAF"/>
    <w:rsid w:val="004A7763"/>
    <w:rsid w:val="004B1967"/>
    <w:rsid w:val="004B6C6D"/>
    <w:rsid w:val="004B701A"/>
    <w:rsid w:val="004C1604"/>
    <w:rsid w:val="004C5601"/>
    <w:rsid w:val="004C7211"/>
    <w:rsid w:val="004C741E"/>
    <w:rsid w:val="004D0813"/>
    <w:rsid w:val="004D0D4B"/>
    <w:rsid w:val="004D12CC"/>
    <w:rsid w:val="004D1B4E"/>
    <w:rsid w:val="004D36BA"/>
    <w:rsid w:val="004D3A51"/>
    <w:rsid w:val="004D3DF4"/>
    <w:rsid w:val="004D4A44"/>
    <w:rsid w:val="004D74F7"/>
    <w:rsid w:val="004D7A6D"/>
    <w:rsid w:val="004E0619"/>
    <w:rsid w:val="004E394F"/>
    <w:rsid w:val="004E3CA7"/>
    <w:rsid w:val="004E4F90"/>
    <w:rsid w:val="004E6EB4"/>
    <w:rsid w:val="004F18B3"/>
    <w:rsid w:val="004F4F81"/>
    <w:rsid w:val="004F6006"/>
    <w:rsid w:val="004F70CD"/>
    <w:rsid w:val="00501666"/>
    <w:rsid w:val="00501707"/>
    <w:rsid w:val="005019E6"/>
    <w:rsid w:val="00503B14"/>
    <w:rsid w:val="00503E36"/>
    <w:rsid w:val="005059FE"/>
    <w:rsid w:val="00506A08"/>
    <w:rsid w:val="00506C61"/>
    <w:rsid w:val="00517CD3"/>
    <w:rsid w:val="00520863"/>
    <w:rsid w:val="00524B1F"/>
    <w:rsid w:val="00526B74"/>
    <w:rsid w:val="00527D9D"/>
    <w:rsid w:val="005314C4"/>
    <w:rsid w:val="00534432"/>
    <w:rsid w:val="00534CAE"/>
    <w:rsid w:val="00535EE1"/>
    <w:rsid w:val="00536D10"/>
    <w:rsid w:val="005419DE"/>
    <w:rsid w:val="00543709"/>
    <w:rsid w:val="005457E8"/>
    <w:rsid w:val="005512F0"/>
    <w:rsid w:val="00551928"/>
    <w:rsid w:val="00551AB9"/>
    <w:rsid w:val="00552A1B"/>
    <w:rsid w:val="00553B59"/>
    <w:rsid w:val="00556C92"/>
    <w:rsid w:val="00563968"/>
    <w:rsid w:val="005658AE"/>
    <w:rsid w:val="005703D8"/>
    <w:rsid w:val="00570FE6"/>
    <w:rsid w:val="0057171A"/>
    <w:rsid w:val="0057192E"/>
    <w:rsid w:val="00573E53"/>
    <w:rsid w:val="00574F00"/>
    <w:rsid w:val="00582638"/>
    <w:rsid w:val="00584EA3"/>
    <w:rsid w:val="005862BB"/>
    <w:rsid w:val="00595C93"/>
    <w:rsid w:val="00597323"/>
    <w:rsid w:val="005A3C9D"/>
    <w:rsid w:val="005A3FE3"/>
    <w:rsid w:val="005A4956"/>
    <w:rsid w:val="005A569D"/>
    <w:rsid w:val="005A7435"/>
    <w:rsid w:val="005B2E55"/>
    <w:rsid w:val="005B3089"/>
    <w:rsid w:val="005B472E"/>
    <w:rsid w:val="005B4D3B"/>
    <w:rsid w:val="005B7AD6"/>
    <w:rsid w:val="005C037C"/>
    <w:rsid w:val="005C06D6"/>
    <w:rsid w:val="005C25F9"/>
    <w:rsid w:val="005C2622"/>
    <w:rsid w:val="005C318F"/>
    <w:rsid w:val="005C3D3F"/>
    <w:rsid w:val="005C5EB1"/>
    <w:rsid w:val="005C6C41"/>
    <w:rsid w:val="005C76E2"/>
    <w:rsid w:val="005D1A9A"/>
    <w:rsid w:val="005D337D"/>
    <w:rsid w:val="005D40DB"/>
    <w:rsid w:val="005D56FA"/>
    <w:rsid w:val="005D76FE"/>
    <w:rsid w:val="005D7E7B"/>
    <w:rsid w:val="005E04C0"/>
    <w:rsid w:val="005E14B8"/>
    <w:rsid w:val="005E4356"/>
    <w:rsid w:val="005F18B8"/>
    <w:rsid w:val="005F2CBF"/>
    <w:rsid w:val="005F354E"/>
    <w:rsid w:val="005F3813"/>
    <w:rsid w:val="005F4442"/>
    <w:rsid w:val="005F765E"/>
    <w:rsid w:val="00604C43"/>
    <w:rsid w:val="00604C84"/>
    <w:rsid w:val="00606199"/>
    <w:rsid w:val="00606A5B"/>
    <w:rsid w:val="00610534"/>
    <w:rsid w:val="0061157F"/>
    <w:rsid w:val="00612B04"/>
    <w:rsid w:val="00613A8B"/>
    <w:rsid w:val="00613C1F"/>
    <w:rsid w:val="006153BC"/>
    <w:rsid w:val="00615A26"/>
    <w:rsid w:val="0061635E"/>
    <w:rsid w:val="00616389"/>
    <w:rsid w:val="00616708"/>
    <w:rsid w:val="00621515"/>
    <w:rsid w:val="00621B0C"/>
    <w:rsid w:val="00622642"/>
    <w:rsid w:val="00622920"/>
    <w:rsid w:val="00623EE1"/>
    <w:rsid w:val="00632836"/>
    <w:rsid w:val="00634E6F"/>
    <w:rsid w:val="00640EE6"/>
    <w:rsid w:val="00641183"/>
    <w:rsid w:val="006427E5"/>
    <w:rsid w:val="00643DCE"/>
    <w:rsid w:val="00644774"/>
    <w:rsid w:val="00644F77"/>
    <w:rsid w:val="00646540"/>
    <w:rsid w:val="0064742E"/>
    <w:rsid w:val="006516B2"/>
    <w:rsid w:val="00663B9D"/>
    <w:rsid w:val="00664200"/>
    <w:rsid w:val="006642F6"/>
    <w:rsid w:val="00664A11"/>
    <w:rsid w:val="00664D61"/>
    <w:rsid w:val="00665158"/>
    <w:rsid w:val="00665350"/>
    <w:rsid w:val="006659E3"/>
    <w:rsid w:val="006721FC"/>
    <w:rsid w:val="006727DD"/>
    <w:rsid w:val="006771F1"/>
    <w:rsid w:val="0068168E"/>
    <w:rsid w:val="00682F0E"/>
    <w:rsid w:val="00683626"/>
    <w:rsid w:val="00686D9D"/>
    <w:rsid w:val="00687DA6"/>
    <w:rsid w:val="00691560"/>
    <w:rsid w:val="00691706"/>
    <w:rsid w:val="00691C5A"/>
    <w:rsid w:val="00691E21"/>
    <w:rsid w:val="00694DF2"/>
    <w:rsid w:val="006972E8"/>
    <w:rsid w:val="006A1D37"/>
    <w:rsid w:val="006A58AF"/>
    <w:rsid w:val="006A5EED"/>
    <w:rsid w:val="006B23AC"/>
    <w:rsid w:val="006B3683"/>
    <w:rsid w:val="006B400E"/>
    <w:rsid w:val="006B664F"/>
    <w:rsid w:val="006C0168"/>
    <w:rsid w:val="006C2DC1"/>
    <w:rsid w:val="006C329F"/>
    <w:rsid w:val="006C569A"/>
    <w:rsid w:val="006C5F8D"/>
    <w:rsid w:val="006D17CF"/>
    <w:rsid w:val="006D1A20"/>
    <w:rsid w:val="006D5FCF"/>
    <w:rsid w:val="006D625A"/>
    <w:rsid w:val="006E09BC"/>
    <w:rsid w:val="006E1563"/>
    <w:rsid w:val="006E28F5"/>
    <w:rsid w:val="006E525B"/>
    <w:rsid w:val="006F2F26"/>
    <w:rsid w:val="006F3E9A"/>
    <w:rsid w:val="006F41A0"/>
    <w:rsid w:val="006F49A5"/>
    <w:rsid w:val="006F5D0D"/>
    <w:rsid w:val="006F6378"/>
    <w:rsid w:val="006F7674"/>
    <w:rsid w:val="007002A5"/>
    <w:rsid w:val="007006DF"/>
    <w:rsid w:val="007016CB"/>
    <w:rsid w:val="007035A6"/>
    <w:rsid w:val="00706214"/>
    <w:rsid w:val="00707126"/>
    <w:rsid w:val="00707420"/>
    <w:rsid w:val="0070762B"/>
    <w:rsid w:val="00711760"/>
    <w:rsid w:val="0071238A"/>
    <w:rsid w:val="00713D45"/>
    <w:rsid w:val="0071401A"/>
    <w:rsid w:val="007158C5"/>
    <w:rsid w:val="00716A5E"/>
    <w:rsid w:val="00716B73"/>
    <w:rsid w:val="00716D1B"/>
    <w:rsid w:val="00717089"/>
    <w:rsid w:val="007220D7"/>
    <w:rsid w:val="00722540"/>
    <w:rsid w:val="007247F9"/>
    <w:rsid w:val="00725A8B"/>
    <w:rsid w:val="0073022C"/>
    <w:rsid w:val="00734C14"/>
    <w:rsid w:val="0073767A"/>
    <w:rsid w:val="00737D6E"/>
    <w:rsid w:val="00740AC3"/>
    <w:rsid w:val="00742F38"/>
    <w:rsid w:val="007432DC"/>
    <w:rsid w:val="00745A67"/>
    <w:rsid w:val="00756100"/>
    <w:rsid w:val="00756409"/>
    <w:rsid w:val="00756BFB"/>
    <w:rsid w:val="00756C63"/>
    <w:rsid w:val="00756FDD"/>
    <w:rsid w:val="00757692"/>
    <w:rsid w:val="00757752"/>
    <w:rsid w:val="00762492"/>
    <w:rsid w:val="00764C53"/>
    <w:rsid w:val="00767C3E"/>
    <w:rsid w:val="00771CA1"/>
    <w:rsid w:val="00772439"/>
    <w:rsid w:val="007741EC"/>
    <w:rsid w:val="007763AE"/>
    <w:rsid w:val="00776D42"/>
    <w:rsid w:val="007818DA"/>
    <w:rsid w:val="00786C8C"/>
    <w:rsid w:val="007871D4"/>
    <w:rsid w:val="00790E4D"/>
    <w:rsid w:val="007910EE"/>
    <w:rsid w:val="00791421"/>
    <w:rsid w:val="00791760"/>
    <w:rsid w:val="00796D27"/>
    <w:rsid w:val="007A0082"/>
    <w:rsid w:val="007A66B6"/>
    <w:rsid w:val="007A76FB"/>
    <w:rsid w:val="007A7815"/>
    <w:rsid w:val="007B0784"/>
    <w:rsid w:val="007B0A5A"/>
    <w:rsid w:val="007B111D"/>
    <w:rsid w:val="007B41F6"/>
    <w:rsid w:val="007B6A6C"/>
    <w:rsid w:val="007B6BE5"/>
    <w:rsid w:val="007B763B"/>
    <w:rsid w:val="007C05CA"/>
    <w:rsid w:val="007C6520"/>
    <w:rsid w:val="007C68AA"/>
    <w:rsid w:val="007C752C"/>
    <w:rsid w:val="007D49FF"/>
    <w:rsid w:val="007D5287"/>
    <w:rsid w:val="007D77D3"/>
    <w:rsid w:val="007E0629"/>
    <w:rsid w:val="007E0876"/>
    <w:rsid w:val="007E18F1"/>
    <w:rsid w:val="007F3CD9"/>
    <w:rsid w:val="007F5041"/>
    <w:rsid w:val="008032F1"/>
    <w:rsid w:val="00805E77"/>
    <w:rsid w:val="00806FFC"/>
    <w:rsid w:val="00813638"/>
    <w:rsid w:val="00815F52"/>
    <w:rsid w:val="00821A20"/>
    <w:rsid w:val="00823C75"/>
    <w:rsid w:val="00826037"/>
    <w:rsid w:val="00830D65"/>
    <w:rsid w:val="0083242C"/>
    <w:rsid w:val="008324C0"/>
    <w:rsid w:val="00834F74"/>
    <w:rsid w:val="00835053"/>
    <w:rsid w:val="00835659"/>
    <w:rsid w:val="00835D49"/>
    <w:rsid w:val="00843E0C"/>
    <w:rsid w:val="00846D4E"/>
    <w:rsid w:val="0085117C"/>
    <w:rsid w:val="008520E1"/>
    <w:rsid w:val="008544D0"/>
    <w:rsid w:val="008569BE"/>
    <w:rsid w:val="0085728B"/>
    <w:rsid w:val="00864118"/>
    <w:rsid w:val="008662AF"/>
    <w:rsid w:val="00867B9F"/>
    <w:rsid w:val="00872A93"/>
    <w:rsid w:val="00872F9B"/>
    <w:rsid w:val="0087323E"/>
    <w:rsid w:val="0087693A"/>
    <w:rsid w:val="00876D6A"/>
    <w:rsid w:val="00880D21"/>
    <w:rsid w:val="008828C4"/>
    <w:rsid w:val="00886AF0"/>
    <w:rsid w:val="0089067D"/>
    <w:rsid w:val="008907B0"/>
    <w:rsid w:val="00890D1F"/>
    <w:rsid w:val="00890E75"/>
    <w:rsid w:val="00890F74"/>
    <w:rsid w:val="00892F07"/>
    <w:rsid w:val="008944E2"/>
    <w:rsid w:val="00895562"/>
    <w:rsid w:val="008A134D"/>
    <w:rsid w:val="008A56E8"/>
    <w:rsid w:val="008A5945"/>
    <w:rsid w:val="008A5F51"/>
    <w:rsid w:val="008A6044"/>
    <w:rsid w:val="008A736D"/>
    <w:rsid w:val="008A771B"/>
    <w:rsid w:val="008B20F4"/>
    <w:rsid w:val="008B2CAC"/>
    <w:rsid w:val="008B608C"/>
    <w:rsid w:val="008C1D54"/>
    <w:rsid w:val="008C495E"/>
    <w:rsid w:val="008C6EF4"/>
    <w:rsid w:val="008D160F"/>
    <w:rsid w:val="008D1899"/>
    <w:rsid w:val="008D28C3"/>
    <w:rsid w:val="008D2EEA"/>
    <w:rsid w:val="008D6FCE"/>
    <w:rsid w:val="008E09B3"/>
    <w:rsid w:val="008E0F23"/>
    <w:rsid w:val="008E2707"/>
    <w:rsid w:val="008E3578"/>
    <w:rsid w:val="008E38F4"/>
    <w:rsid w:val="008E5661"/>
    <w:rsid w:val="008E5DBA"/>
    <w:rsid w:val="008E6804"/>
    <w:rsid w:val="008E6F59"/>
    <w:rsid w:val="008F0E1F"/>
    <w:rsid w:val="0090032D"/>
    <w:rsid w:val="00900528"/>
    <w:rsid w:val="00900778"/>
    <w:rsid w:val="00900B11"/>
    <w:rsid w:val="00901F3B"/>
    <w:rsid w:val="0090297E"/>
    <w:rsid w:val="0090322F"/>
    <w:rsid w:val="00903390"/>
    <w:rsid w:val="0090691F"/>
    <w:rsid w:val="00915572"/>
    <w:rsid w:val="0091626E"/>
    <w:rsid w:val="009170EA"/>
    <w:rsid w:val="0092004B"/>
    <w:rsid w:val="00920EE5"/>
    <w:rsid w:val="00922330"/>
    <w:rsid w:val="009249DF"/>
    <w:rsid w:val="009250C7"/>
    <w:rsid w:val="00925691"/>
    <w:rsid w:val="00927C92"/>
    <w:rsid w:val="00932B45"/>
    <w:rsid w:val="00933C1F"/>
    <w:rsid w:val="00933E08"/>
    <w:rsid w:val="00936AFB"/>
    <w:rsid w:val="009416AC"/>
    <w:rsid w:val="0094316E"/>
    <w:rsid w:val="0094480C"/>
    <w:rsid w:val="00947F0B"/>
    <w:rsid w:val="009550C6"/>
    <w:rsid w:val="009569D3"/>
    <w:rsid w:val="00960BEB"/>
    <w:rsid w:val="00962BE2"/>
    <w:rsid w:val="009645B3"/>
    <w:rsid w:val="00964D51"/>
    <w:rsid w:val="00964FB4"/>
    <w:rsid w:val="00965242"/>
    <w:rsid w:val="00965ECB"/>
    <w:rsid w:val="009760E0"/>
    <w:rsid w:val="009767EF"/>
    <w:rsid w:val="00976C31"/>
    <w:rsid w:val="00976F07"/>
    <w:rsid w:val="00976F60"/>
    <w:rsid w:val="00980C73"/>
    <w:rsid w:val="00982BF1"/>
    <w:rsid w:val="0098592F"/>
    <w:rsid w:val="00985CF9"/>
    <w:rsid w:val="009861AD"/>
    <w:rsid w:val="00987B4E"/>
    <w:rsid w:val="009923A7"/>
    <w:rsid w:val="00993609"/>
    <w:rsid w:val="009A0215"/>
    <w:rsid w:val="009A0E0E"/>
    <w:rsid w:val="009A1E02"/>
    <w:rsid w:val="009B2516"/>
    <w:rsid w:val="009B32C8"/>
    <w:rsid w:val="009B4117"/>
    <w:rsid w:val="009B4F3D"/>
    <w:rsid w:val="009B53FE"/>
    <w:rsid w:val="009B610B"/>
    <w:rsid w:val="009C50C4"/>
    <w:rsid w:val="009C5D51"/>
    <w:rsid w:val="009C7B94"/>
    <w:rsid w:val="009D090B"/>
    <w:rsid w:val="009D247E"/>
    <w:rsid w:val="009D29F8"/>
    <w:rsid w:val="009D31D9"/>
    <w:rsid w:val="009D5DA1"/>
    <w:rsid w:val="009D69E4"/>
    <w:rsid w:val="009E13F5"/>
    <w:rsid w:val="009E1C5C"/>
    <w:rsid w:val="009E3805"/>
    <w:rsid w:val="009E5669"/>
    <w:rsid w:val="009E5BDE"/>
    <w:rsid w:val="009E6839"/>
    <w:rsid w:val="009E70A9"/>
    <w:rsid w:val="009F12F4"/>
    <w:rsid w:val="009F4DEF"/>
    <w:rsid w:val="009F71D1"/>
    <w:rsid w:val="009F7B4F"/>
    <w:rsid w:val="009F7E90"/>
    <w:rsid w:val="00A00A24"/>
    <w:rsid w:val="00A01A72"/>
    <w:rsid w:val="00A03F59"/>
    <w:rsid w:val="00A05590"/>
    <w:rsid w:val="00A1462A"/>
    <w:rsid w:val="00A17508"/>
    <w:rsid w:val="00A20C14"/>
    <w:rsid w:val="00A2515B"/>
    <w:rsid w:val="00A2577D"/>
    <w:rsid w:val="00A2638C"/>
    <w:rsid w:val="00A26725"/>
    <w:rsid w:val="00A26C02"/>
    <w:rsid w:val="00A27C0D"/>
    <w:rsid w:val="00A311D1"/>
    <w:rsid w:val="00A358C3"/>
    <w:rsid w:val="00A37056"/>
    <w:rsid w:val="00A435C8"/>
    <w:rsid w:val="00A47496"/>
    <w:rsid w:val="00A50265"/>
    <w:rsid w:val="00A50349"/>
    <w:rsid w:val="00A5128E"/>
    <w:rsid w:val="00A524BB"/>
    <w:rsid w:val="00A530C4"/>
    <w:rsid w:val="00A54D22"/>
    <w:rsid w:val="00A617D1"/>
    <w:rsid w:val="00A6428A"/>
    <w:rsid w:val="00A646CE"/>
    <w:rsid w:val="00A647BE"/>
    <w:rsid w:val="00A671E2"/>
    <w:rsid w:val="00A7193B"/>
    <w:rsid w:val="00A76742"/>
    <w:rsid w:val="00A77AAE"/>
    <w:rsid w:val="00A77FF9"/>
    <w:rsid w:val="00A80FD3"/>
    <w:rsid w:val="00A879A9"/>
    <w:rsid w:val="00A87FA5"/>
    <w:rsid w:val="00A935A0"/>
    <w:rsid w:val="00A94039"/>
    <w:rsid w:val="00A94DEA"/>
    <w:rsid w:val="00A94E94"/>
    <w:rsid w:val="00A97F34"/>
    <w:rsid w:val="00AA14DC"/>
    <w:rsid w:val="00AA174C"/>
    <w:rsid w:val="00AA345C"/>
    <w:rsid w:val="00AA5EA2"/>
    <w:rsid w:val="00AA61B1"/>
    <w:rsid w:val="00AA6B90"/>
    <w:rsid w:val="00AA75BC"/>
    <w:rsid w:val="00AB0075"/>
    <w:rsid w:val="00AB3F63"/>
    <w:rsid w:val="00AB42D4"/>
    <w:rsid w:val="00AB4F95"/>
    <w:rsid w:val="00AB7D35"/>
    <w:rsid w:val="00AC41E4"/>
    <w:rsid w:val="00AC604B"/>
    <w:rsid w:val="00AC7693"/>
    <w:rsid w:val="00AD25CD"/>
    <w:rsid w:val="00AD452E"/>
    <w:rsid w:val="00AD5E7E"/>
    <w:rsid w:val="00AE1071"/>
    <w:rsid w:val="00AE1D61"/>
    <w:rsid w:val="00AE33F2"/>
    <w:rsid w:val="00AE5D6E"/>
    <w:rsid w:val="00AE640C"/>
    <w:rsid w:val="00AF1819"/>
    <w:rsid w:val="00AF210F"/>
    <w:rsid w:val="00AF380A"/>
    <w:rsid w:val="00AF507A"/>
    <w:rsid w:val="00AF5473"/>
    <w:rsid w:val="00B009EB"/>
    <w:rsid w:val="00B0177E"/>
    <w:rsid w:val="00B05A2E"/>
    <w:rsid w:val="00B076BC"/>
    <w:rsid w:val="00B07BAF"/>
    <w:rsid w:val="00B106AE"/>
    <w:rsid w:val="00B120E1"/>
    <w:rsid w:val="00B131AE"/>
    <w:rsid w:val="00B13B98"/>
    <w:rsid w:val="00B15B3B"/>
    <w:rsid w:val="00B17A0C"/>
    <w:rsid w:val="00B17F59"/>
    <w:rsid w:val="00B21277"/>
    <w:rsid w:val="00B25D11"/>
    <w:rsid w:val="00B25E25"/>
    <w:rsid w:val="00B30FC7"/>
    <w:rsid w:val="00B348BB"/>
    <w:rsid w:val="00B37360"/>
    <w:rsid w:val="00B37500"/>
    <w:rsid w:val="00B378A7"/>
    <w:rsid w:val="00B40F65"/>
    <w:rsid w:val="00B436B4"/>
    <w:rsid w:val="00B458B1"/>
    <w:rsid w:val="00B47BFF"/>
    <w:rsid w:val="00B5643B"/>
    <w:rsid w:val="00B616F1"/>
    <w:rsid w:val="00B638E6"/>
    <w:rsid w:val="00B644FC"/>
    <w:rsid w:val="00B6547F"/>
    <w:rsid w:val="00B6637C"/>
    <w:rsid w:val="00B66D46"/>
    <w:rsid w:val="00B7116D"/>
    <w:rsid w:val="00B7235C"/>
    <w:rsid w:val="00B73F18"/>
    <w:rsid w:val="00B74E3B"/>
    <w:rsid w:val="00B75458"/>
    <w:rsid w:val="00B827D4"/>
    <w:rsid w:val="00B8365D"/>
    <w:rsid w:val="00B862BC"/>
    <w:rsid w:val="00B86DE5"/>
    <w:rsid w:val="00B904C7"/>
    <w:rsid w:val="00B90599"/>
    <w:rsid w:val="00B90FFB"/>
    <w:rsid w:val="00B91F26"/>
    <w:rsid w:val="00B92161"/>
    <w:rsid w:val="00B92C4D"/>
    <w:rsid w:val="00B92EB8"/>
    <w:rsid w:val="00B97089"/>
    <w:rsid w:val="00B97AEC"/>
    <w:rsid w:val="00BA0A92"/>
    <w:rsid w:val="00BA1BAE"/>
    <w:rsid w:val="00BA2194"/>
    <w:rsid w:val="00BA2CBB"/>
    <w:rsid w:val="00BA4430"/>
    <w:rsid w:val="00BA51EE"/>
    <w:rsid w:val="00BA55BC"/>
    <w:rsid w:val="00BA5C1E"/>
    <w:rsid w:val="00BA6747"/>
    <w:rsid w:val="00BA7D22"/>
    <w:rsid w:val="00BB4AF8"/>
    <w:rsid w:val="00BB5D28"/>
    <w:rsid w:val="00BB5D94"/>
    <w:rsid w:val="00BB6851"/>
    <w:rsid w:val="00BC0F56"/>
    <w:rsid w:val="00BC30F3"/>
    <w:rsid w:val="00BC61B6"/>
    <w:rsid w:val="00BC74C5"/>
    <w:rsid w:val="00BD45FA"/>
    <w:rsid w:val="00BD7201"/>
    <w:rsid w:val="00BD79DC"/>
    <w:rsid w:val="00BD7CB6"/>
    <w:rsid w:val="00BE0B73"/>
    <w:rsid w:val="00BE1877"/>
    <w:rsid w:val="00BE3577"/>
    <w:rsid w:val="00BE4CC5"/>
    <w:rsid w:val="00BE4E22"/>
    <w:rsid w:val="00BE5953"/>
    <w:rsid w:val="00BE60BD"/>
    <w:rsid w:val="00BE77C0"/>
    <w:rsid w:val="00BF2FE4"/>
    <w:rsid w:val="00BF3007"/>
    <w:rsid w:val="00BF3F13"/>
    <w:rsid w:val="00BF411B"/>
    <w:rsid w:val="00BF7E5C"/>
    <w:rsid w:val="00C005FF"/>
    <w:rsid w:val="00C01C23"/>
    <w:rsid w:val="00C069CA"/>
    <w:rsid w:val="00C102D9"/>
    <w:rsid w:val="00C108D9"/>
    <w:rsid w:val="00C14A09"/>
    <w:rsid w:val="00C14BE6"/>
    <w:rsid w:val="00C15929"/>
    <w:rsid w:val="00C16DA6"/>
    <w:rsid w:val="00C176C2"/>
    <w:rsid w:val="00C231F7"/>
    <w:rsid w:val="00C2456F"/>
    <w:rsid w:val="00C2477D"/>
    <w:rsid w:val="00C24823"/>
    <w:rsid w:val="00C24AB1"/>
    <w:rsid w:val="00C27FD7"/>
    <w:rsid w:val="00C32BA9"/>
    <w:rsid w:val="00C40E7B"/>
    <w:rsid w:val="00C432DA"/>
    <w:rsid w:val="00C438CF"/>
    <w:rsid w:val="00C44105"/>
    <w:rsid w:val="00C45530"/>
    <w:rsid w:val="00C4712C"/>
    <w:rsid w:val="00C47DBB"/>
    <w:rsid w:val="00C51BFB"/>
    <w:rsid w:val="00C52F4F"/>
    <w:rsid w:val="00C53B44"/>
    <w:rsid w:val="00C53EA0"/>
    <w:rsid w:val="00C57B04"/>
    <w:rsid w:val="00C57E12"/>
    <w:rsid w:val="00C644BB"/>
    <w:rsid w:val="00C77A33"/>
    <w:rsid w:val="00C85A3D"/>
    <w:rsid w:val="00C90AC7"/>
    <w:rsid w:val="00C9177C"/>
    <w:rsid w:val="00C91A61"/>
    <w:rsid w:val="00C91CDA"/>
    <w:rsid w:val="00C924EF"/>
    <w:rsid w:val="00C9400F"/>
    <w:rsid w:val="00C940C0"/>
    <w:rsid w:val="00CA0CD9"/>
    <w:rsid w:val="00CA1977"/>
    <w:rsid w:val="00CA1B7E"/>
    <w:rsid w:val="00CA1DBC"/>
    <w:rsid w:val="00CA46B9"/>
    <w:rsid w:val="00CA51BF"/>
    <w:rsid w:val="00CA6146"/>
    <w:rsid w:val="00CA65FF"/>
    <w:rsid w:val="00CA784B"/>
    <w:rsid w:val="00CB2879"/>
    <w:rsid w:val="00CB38AE"/>
    <w:rsid w:val="00CB40EA"/>
    <w:rsid w:val="00CB4829"/>
    <w:rsid w:val="00CB490F"/>
    <w:rsid w:val="00CC237B"/>
    <w:rsid w:val="00CC4FB8"/>
    <w:rsid w:val="00CC6136"/>
    <w:rsid w:val="00CC6BC3"/>
    <w:rsid w:val="00CC7C8C"/>
    <w:rsid w:val="00CD07A1"/>
    <w:rsid w:val="00CD0A0D"/>
    <w:rsid w:val="00CD2215"/>
    <w:rsid w:val="00CD48D6"/>
    <w:rsid w:val="00CD6FEC"/>
    <w:rsid w:val="00CD7110"/>
    <w:rsid w:val="00CD73B8"/>
    <w:rsid w:val="00CE3D71"/>
    <w:rsid w:val="00CE59C0"/>
    <w:rsid w:val="00CE6038"/>
    <w:rsid w:val="00CE7B06"/>
    <w:rsid w:val="00CF2097"/>
    <w:rsid w:val="00CF72A6"/>
    <w:rsid w:val="00D032A1"/>
    <w:rsid w:val="00D04828"/>
    <w:rsid w:val="00D06BC8"/>
    <w:rsid w:val="00D070D7"/>
    <w:rsid w:val="00D11325"/>
    <w:rsid w:val="00D158F7"/>
    <w:rsid w:val="00D201AE"/>
    <w:rsid w:val="00D2146F"/>
    <w:rsid w:val="00D225F9"/>
    <w:rsid w:val="00D25D05"/>
    <w:rsid w:val="00D31D95"/>
    <w:rsid w:val="00D32143"/>
    <w:rsid w:val="00D3475A"/>
    <w:rsid w:val="00D348A9"/>
    <w:rsid w:val="00D3672F"/>
    <w:rsid w:val="00D40632"/>
    <w:rsid w:val="00D4157F"/>
    <w:rsid w:val="00D42A14"/>
    <w:rsid w:val="00D43D25"/>
    <w:rsid w:val="00D4423B"/>
    <w:rsid w:val="00D4467F"/>
    <w:rsid w:val="00D44F3E"/>
    <w:rsid w:val="00D46797"/>
    <w:rsid w:val="00D51BC8"/>
    <w:rsid w:val="00D51EED"/>
    <w:rsid w:val="00D55545"/>
    <w:rsid w:val="00D56C2D"/>
    <w:rsid w:val="00D56F24"/>
    <w:rsid w:val="00D575F9"/>
    <w:rsid w:val="00D633B9"/>
    <w:rsid w:val="00D65D6F"/>
    <w:rsid w:val="00D66273"/>
    <w:rsid w:val="00D71835"/>
    <w:rsid w:val="00D72436"/>
    <w:rsid w:val="00D7427A"/>
    <w:rsid w:val="00D76C42"/>
    <w:rsid w:val="00D770A8"/>
    <w:rsid w:val="00D81583"/>
    <w:rsid w:val="00D90549"/>
    <w:rsid w:val="00D96CD9"/>
    <w:rsid w:val="00DA03A4"/>
    <w:rsid w:val="00DA38C1"/>
    <w:rsid w:val="00DA49C3"/>
    <w:rsid w:val="00DA5E14"/>
    <w:rsid w:val="00DA6550"/>
    <w:rsid w:val="00DB3D3A"/>
    <w:rsid w:val="00DB4C45"/>
    <w:rsid w:val="00DB4C96"/>
    <w:rsid w:val="00DB50E8"/>
    <w:rsid w:val="00DB6FA8"/>
    <w:rsid w:val="00DB77D0"/>
    <w:rsid w:val="00DC29E1"/>
    <w:rsid w:val="00DC2AA6"/>
    <w:rsid w:val="00DC32D5"/>
    <w:rsid w:val="00DC606D"/>
    <w:rsid w:val="00DC7F07"/>
    <w:rsid w:val="00DD2F23"/>
    <w:rsid w:val="00DD42A4"/>
    <w:rsid w:val="00DE5879"/>
    <w:rsid w:val="00DE5DF8"/>
    <w:rsid w:val="00DF0206"/>
    <w:rsid w:val="00DF1DF2"/>
    <w:rsid w:val="00DF211F"/>
    <w:rsid w:val="00DF3134"/>
    <w:rsid w:val="00DF4DC4"/>
    <w:rsid w:val="00DF6420"/>
    <w:rsid w:val="00DF66BF"/>
    <w:rsid w:val="00DF69FA"/>
    <w:rsid w:val="00E00984"/>
    <w:rsid w:val="00E00E24"/>
    <w:rsid w:val="00E01C89"/>
    <w:rsid w:val="00E0270E"/>
    <w:rsid w:val="00E047D9"/>
    <w:rsid w:val="00E07A12"/>
    <w:rsid w:val="00E07CB4"/>
    <w:rsid w:val="00E11851"/>
    <w:rsid w:val="00E130AA"/>
    <w:rsid w:val="00E17B2B"/>
    <w:rsid w:val="00E21F53"/>
    <w:rsid w:val="00E24280"/>
    <w:rsid w:val="00E277B3"/>
    <w:rsid w:val="00E3057A"/>
    <w:rsid w:val="00E312FE"/>
    <w:rsid w:val="00E31FB7"/>
    <w:rsid w:val="00E335A3"/>
    <w:rsid w:val="00E338A1"/>
    <w:rsid w:val="00E339F9"/>
    <w:rsid w:val="00E35BAF"/>
    <w:rsid w:val="00E419A2"/>
    <w:rsid w:val="00E41E09"/>
    <w:rsid w:val="00E44F3D"/>
    <w:rsid w:val="00E46AA8"/>
    <w:rsid w:val="00E52544"/>
    <w:rsid w:val="00E52702"/>
    <w:rsid w:val="00E53068"/>
    <w:rsid w:val="00E53FC6"/>
    <w:rsid w:val="00E5467D"/>
    <w:rsid w:val="00E576EA"/>
    <w:rsid w:val="00E630F6"/>
    <w:rsid w:val="00E67140"/>
    <w:rsid w:val="00E67881"/>
    <w:rsid w:val="00E67D45"/>
    <w:rsid w:val="00E709CA"/>
    <w:rsid w:val="00E7176D"/>
    <w:rsid w:val="00E72421"/>
    <w:rsid w:val="00E724D9"/>
    <w:rsid w:val="00E72D72"/>
    <w:rsid w:val="00E7378E"/>
    <w:rsid w:val="00E743BF"/>
    <w:rsid w:val="00E77415"/>
    <w:rsid w:val="00E803C3"/>
    <w:rsid w:val="00E812DC"/>
    <w:rsid w:val="00E81966"/>
    <w:rsid w:val="00E827FD"/>
    <w:rsid w:val="00E82FF2"/>
    <w:rsid w:val="00E862A4"/>
    <w:rsid w:val="00E937F0"/>
    <w:rsid w:val="00E9674D"/>
    <w:rsid w:val="00EA1B4A"/>
    <w:rsid w:val="00EA424B"/>
    <w:rsid w:val="00EB1AA2"/>
    <w:rsid w:val="00EB3746"/>
    <w:rsid w:val="00EB3A40"/>
    <w:rsid w:val="00EB4ECC"/>
    <w:rsid w:val="00EB78E6"/>
    <w:rsid w:val="00EC031F"/>
    <w:rsid w:val="00EC6860"/>
    <w:rsid w:val="00EC7426"/>
    <w:rsid w:val="00ED056B"/>
    <w:rsid w:val="00ED25D5"/>
    <w:rsid w:val="00ED47E3"/>
    <w:rsid w:val="00ED4D4E"/>
    <w:rsid w:val="00ED5FCF"/>
    <w:rsid w:val="00ED6462"/>
    <w:rsid w:val="00ED7A05"/>
    <w:rsid w:val="00EE0D2F"/>
    <w:rsid w:val="00EE5DD5"/>
    <w:rsid w:val="00EE6D4E"/>
    <w:rsid w:val="00EE751B"/>
    <w:rsid w:val="00EF0AEE"/>
    <w:rsid w:val="00EF3D4F"/>
    <w:rsid w:val="00EF52DD"/>
    <w:rsid w:val="00EF730F"/>
    <w:rsid w:val="00F00AE4"/>
    <w:rsid w:val="00F0158B"/>
    <w:rsid w:val="00F03FE2"/>
    <w:rsid w:val="00F04846"/>
    <w:rsid w:val="00F0527C"/>
    <w:rsid w:val="00F06A4A"/>
    <w:rsid w:val="00F06C65"/>
    <w:rsid w:val="00F1097A"/>
    <w:rsid w:val="00F119EF"/>
    <w:rsid w:val="00F122DF"/>
    <w:rsid w:val="00F1280C"/>
    <w:rsid w:val="00F132E2"/>
    <w:rsid w:val="00F13814"/>
    <w:rsid w:val="00F15D71"/>
    <w:rsid w:val="00F15FFD"/>
    <w:rsid w:val="00F16E73"/>
    <w:rsid w:val="00F239E8"/>
    <w:rsid w:val="00F27D3B"/>
    <w:rsid w:val="00F37A25"/>
    <w:rsid w:val="00F40446"/>
    <w:rsid w:val="00F40A99"/>
    <w:rsid w:val="00F41482"/>
    <w:rsid w:val="00F4463C"/>
    <w:rsid w:val="00F469D1"/>
    <w:rsid w:val="00F46C68"/>
    <w:rsid w:val="00F52911"/>
    <w:rsid w:val="00F53548"/>
    <w:rsid w:val="00F56777"/>
    <w:rsid w:val="00F571E6"/>
    <w:rsid w:val="00F60099"/>
    <w:rsid w:val="00F604FC"/>
    <w:rsid w:val="00F63129"/>
    <w:rsid w:val="00F638E1"/>
    <w:rsid w:val="00F668C6"/>
    <w:rsid w:val="00F7317A"/>
    <w:rsid w:val="00F731E2"/>
    <w:rsid w:val="00F74F71"/>
    <w:rsid w:val="00F7654A"/>
    <w:rsid w:val="00F80851"/>
    <w:rsid w:val="00F8227F"/>
    <w:rsid w:val="00F826D9"/>
    <w:rsid w:val="00F83D52"/>
    <w:rsid w:val="00F83D84"/>
    <w:rsid w:val="00F84D31"/>
    <w:rsid w:val="00F85B0B"/>
    <w:rsid w:val="00F917BE"/>
    <w:rsid w:val="00F92E63"/>
    <w:rsid w:val="00F9736E"/>
    <w:rsid w:val="00F974FC"/>
    <w:rsid w:val="00F976D5"/>
    <w:rsid w:val="00FA0075"/>
    <w:rsid w:val="00FA1C34"/>
    <w:rsid w:val="00FA424A"/>
    <w:rsid w:val="00FA4749"/>
    <w:rsid w:val="00FA6F2D"/>
    <w:rsid w:val="00FB0157"/>
    <w:rsid w:val="00FB105B"/>
    <w:rsid w:val="00FB47F6"/>
    <w:rsid w:val="00FB4AE7"/>
    <w:rsid w:val="00FB65D3"/>
    <w:rsid w:val="00FB6CFA"/>
    <w:rsid w:val="00FC77BF"/>
    <w:rsid w:val="00FD08FB"/>
    <w:rsid w:val="00FD1AC3"/>
    <w:rsid w:val="00FD277F"/>
    <w:rsid w:val="00FD2906"/>
    <w:rsid w:val="00FD2A13"/>
    <w:rsid w:val="00FD4F3D"/>
    <w:rsid w:val="00FD4F5D"/>
    <w:rsid w:val="00FD6355"/>
    <w:rsid w:val="00FD6CAB"/>
    <w:rsid w:val="00FD77C4"/>
    <w:rsid w:val="00FD7FB8"/>
    <w:rsid w:val="00FE01FE"/>
    <w:rsid w:val="00FE054D"/>
    <w:rsid w:val="00FE068F"/>
    <w:rsid w:val="00FE4F29"/>
    <w:rsid w:val="00FE524C"/>
    <w:rsid w:val="00FE6387"/>
    <w:rsid w:val="00FF21C4"/>
    <w:rsid w:val="00FF2C7F"/>
    <w:rsid w:val="00FF51EB"/>
    <w:rsid w:val="00FF59AA"/>
    <w:rsid w:val="00FF72BD"/>
    <w:rsid w:val="00FF7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828D"/>
  <w15:docId w15:val="{4EF126D3-E3FF-482C-8CB2-CD6C7F85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67D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5643B"/>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link w:val="Heading5Char"/>
    <w:uiPriority w:val="9"/>
    <w:qFormat/>
    <w:rsid w:val="0090322F"/>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1B3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A1B3C"/>
    <w:pPr>
      <w:ind w:left="720"/>
      <w:contextualSpacing/>
    </w:pPr>
  </w:style>
  <w:style w:type="character" w:customStyle="1" w:styleId="hgkelc">
    <w:name w:val="hgkelc"/>
    <w:basedOn w:val="DefaultParagraphFont"/>
    <w:rsid w:val="005C06D6"/>
  </w:style>
  <w:style w:type="character" w:customStyle="1" w:styleId="apple-converted-space">
    <w:name w:val="apple-converted-space"/>
    <w:basedOn w:val="DefaultParagraphFont"/>
    <w:rsid w:val="005C06D6"/>
  </w:style>
  <w:style w:type="character" w:customStyle="1" w:styleId="kx21rb">
    <w:name w:val="kx21rb"/>
    <w:basedOn w:val="DefaultParagraphFont"/>
    <w:rsid w:val="005C06D6"/>
  </w:style>
  <w:style w:type="character" w:customStyle="1" w:styleId="Heading5Char">
    <w:name w:val="Heading 5 Char"/>
    <w:basedOn w:val="DefaultParagraphFont"/>
    <w:link w:val="Heading5"/>
    <w:uiPriority w:val="9"/>
    <w:rsid w:val="0090322F"/>
    <w:rPr>
      <w:rFonts w:ascii="Times New Roman" w:eastAsia="Times New Roman" w:hAnsi="Times New Roman" w:cs="Times New Roman"/>
      <w:b/>
      <w:bCs/>
      <w:sz w:val="20"/>
      <w:szCs w:val="20"/>
    </w:rPr>
  </w:style>
  <w:style w:type="character" w:customStyle="1" w:styleId="x193iq5w">
    <w:name w:val="x193iq5w"/>
    <w:basedOn w:val="DefaultParagraphFont"/>
    <w:rsid w:val="0090322F"/>
  </w:style>
  <w:style w:type="character" w:styleId="Strong">
    <w:name w:val="Strong"/>
    <w:basedOn w:val="DefaultParagraphFont"/>
    <w:uiPriority w:val="22"/>
    <w:qFormat/>
    <w:rsid w:val="00154E9E"/>
    <w:rPr>
      <w:b/>
      <w:bCs/>
    </w:rPr>
  </w:style>
  <w:style w:type="character" w:styleId="Hyperlink">
    <w:name w:val="Hyperlink"/>
    <w:basedOn w:val="DefaultParagraphFont"/>
    <w:uiPriority w:val="99"/>
    <w:unhideWhenUsed/>
    <w:rsid w:val="00154E9E"/>
    <w:rPr>
      <w:color w:val="0000FF"/>
      <w:u w:val="single"/>
    </w:rPr>
  </w:style>
  <w:style w:type="paragraph" w:customStyle="1" w:styleId="summary">
    <w:name w:val="summary"/>
    <w:basedOn w:val="Normal"/>
    <w:rsid w:val="002151C1"/>
    <w:pPr>
      <w:spacing w:before="100" w:beforeAutospacing="1" w:after="100" w:afterAutospacing="1"/>
    </w:pPr>
    <w:rPr>
      <w:rFonts w:ascii="Times New Roman" w:eastAsia="Times New Roman" w:hAnsi="Times New Roman" w:cs="Times New Roman"/>
    </w:rPr>
  </w:style>
  <w:style w:type="paragraph" w:customStyle="1" w:styleId="ssrcss-1q0x1qg-paragraph">
    <w:name w:val="ssrcss-1q0x1qg-paragraph"/>
    <w:basedOn w:val="Normal"/>
    <w:rsid w:val="0005455E"/>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B5D94"/>
    <w:rPr>
      <w:color w:val="954F72" w:themeColor="followedHyperlink"/>
      <w:u w:val="single"/>
    </w:rPr>
  </w:style>
  <w:style w:type="character" w:customStyle="1" w:styleId="UnresolvedMention1">
    <w:name w:val="Unresolved Mention1"/>
    <w:basedOn w:val="DefaultParagraphFont"/>
    <w:uiPriority w:val="99"/>
    <w:semiHidden/>
    <w:unhideWhenUsed/>
    <w:rsid w:val="00EB78E6"/>
    <w:rPr>
      <w:color w:val="605E5C"/>
      <w:shd w:val="clear" w:color="auto" w:fill="E1DFDD"/>
    </w:rPr>
  </w:style>
  <w:style w:type="table" w:styleId="TableGrid">
    <w:name w:val="Table Grid"/>
    <w:basedOn w:val="TableNormal"/>
    <w:uiPriority w:val="39"/>
    <w:rsid w:val="00CA5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7AE0"/>
    <w:pPr>
      <w:tabs>
        <w:tab w:val="center" w:pos="4513"/>
        <w:tab w:val="right" w:pos="9026"/>
      </w:tabs>
    </w:pPr>
  </w:style>
  <w:style w:type="character" w:customStyle="1" w:styleId="HeaderChar">
    <w:name w:val="Header Char"/>
    <w:basedOn w:val="DefaultParagraphFont"/>
    <w:link w:val="Header"/>
    <w:uiPriority w:val="99"/>
    <w:rsid w:val="00087AE0"/>
  </w:style>
  <w:style w:type="paragraph" w:styleId="Footer">
    <w:name w:val="footer"/>
    <w:basedOn w:val="Normal"/>
    <w:link w:val="FooterChar"/>
    <w:uiPriority w:val="99"/>
    <w:unhideWhenUsed/>
    <w:rsid w:val="00087AE0"/>
    <w:pPr>
      <w:tabs>
        <w:tab w:val="center" w:pos="4513"/>
        <w:tab w:val="right" w:pos="9026"/>
      </w:tabs>
    </w:pPr>
  </w:style>
  <w:style w:type="character" w:customStyle="1" w:styleId="FooterChar">
    <w:name w:val="Footer Char"/>
    <w:basedOn w:val="DefaultParagraphFont"/>
    <w:link w:val="Footer"/>
    <w:uiPriority w:val="99"/>
    <w:rsid w:val="00087AE0"/>
  </w:style>
  <w:style w:type="character" w:styleId="UnresolvedMention">
    <w:name w:val="Unresolved Mention"/>
    <w:basedOn w:val="DefaultParagraphFont"/>
    <w:uiPriority w:val="99"/>
    <w:semiHidden/>
    <w:unhideWhenUsed/>
    <w:rsid w:val="005F2CBF"/>
    <w:rPr>
      <w:color w:val="605E5C"/>
      <w:shd w:val="clear" w:color="auto" w:fill="E1DFDD"/>
    </w:rPr>
  </w:style>
  <w:style w:type="paragraph" w:customStyle="1" w:styleId="paragraph">
    <w:name w:val="paragraph"/>
    <w:basedOn w:val="Normal"/>
    <w:rsid w:val="00EE6D4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EE6D4E"/>
  </w:style>
  <w:style w:type="character" w:customStyle="1" w:styleId="eop">
    <w:name w:val="eop"/>
    <w:basedOn w:val="DefaultParagraphFont"/>
    <w:rsid w:val="00EE6D4E"/>
  </w:style>
  <w:style w:type="character" w:customStyle="1" w:styleId="Heading3Char">
    <w:name w:val="Heading 3 Char"/>
    <w:basedOn w:val="DefaultParagraphFont"/>
    <w:link w:val="Heading3"/>
    <w:uiPriority w:val="9"/>
    <w:semiHidden/>
    <w:rsid w:val="00B5643B"/>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semiHidden/>
    <w:rsid w:val="00E67D4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7441">
      <w:bodyDiv w:val="1"/>
      <w:marLeft w:val="0"/>
      <w:marRight w:val="0"/>
      <w:marTop w:val="0"/>
      <w:marBottom w:val="0"/>
      <w:divBdr>
        <w:top w:val="none" w:sz="0" w:space="0" w:color="auto"/>
        <w:left w:val="none" w:sz="0" w:space="0" w:color="auto"/>
        <w:bottom w:val="none" w:sz="0" w:space="0" w:color="auto"/>
        <w:right w:val="none" w:sz="0" w:space="0" w:color="auto"/>
      </w:divBdr>
    </w:div>
    <w:div w:id="327438567">
      <w:bodyDiv w:val="1"/>
      <w:marLeft w:val="0"/>
      <w:marRight w:val="0"/>
      <w:marTop w:val="0"/>
      <w:marBottom w:val="0"/>
      <w:divBdr>
        <w:top w:val="none" w:sz="0" w:space="0" w:color="auto"/>
        <w:left w:val="none" w:sz="0" w:space="0" w:color="auto"/>
        <w:bottom w:val="none" w:sz="0" w:space="0" w:color="auto"/>
        <w:right w:val="none" w:sz="0" w:space="0" w:color="auto"/>
      </w:divBdr>
    </w:div>
    <w:div w:id="548107782">
      <w:bodyDiv w:val="1"/>
      <w:marLeft w:val="0"/>
      <w:marRight w:val="0"/>
      <w:marTop w:val="0"/>
      <w:marBottom w:val="0"/>
      <w:divBdr>
        <w:top w:val="none" w:sz="0" w:space="0" w:color="auto"/>
        <w:left w:val="none" w:sz="0" w:space="0" w:color="auto"/>
        <w:bottom w:val="none" w:sz="0" w:space="0" w:color="auto"/>
        <w:right w:val="none" w:sz="0" w:space="0" w:color="auto"/>
      </w:divBdr>
    </w:div>
    <w:div w:id="627052349">
      <w:bodyDiv w:val="1"/>
      <w:marLeft w:val="0"/>
      <w:marRight w:val="0"/>
      <w:marTop w:val="0"/>
      <w:marBottom w:val="0"/>
      <w:divBdr>
        <w:top w:val="none" w:sz="0" w:space="0" w:color="auto"/>
        <w:left w:val="none" w:sz="0" w:space="0" w:color="auto"/>
        <w:bottom w:val="none" w:sz="0" w:space="0" w:color="auto"/>
        <w:right w:val="none" w:sz="0" w:space="0" w:color="auto"/>
      </w:divBdr>
    </w:div>
    <w:div w:id="683676422">
      <w:bodyDiv w:val="1"/>
      <w:marLeft w:val="0"/>
      <w:marRight w:val="0"/>
      <w:marTop w:val="0"/>
      <w:marBottom w:val="0"/>
      <w:divBdr>
        <w:top w:val="none" w:sz="0" w:space="0" w:color="auto"/>
        <w:left w:val="none" w:sz="0" w:space="0" w:color="auto"/>
        <w:bottom w:val="none" w:sz="0" w:space="0" w:color="auto"/>
        <w:right w:val="none" w:sz="0" w:space="0" w:color="auto"/>
      </w:divBdr>
    </w:div>
    <w:div w:id="750397928">
      <w:bodyDiv w:val="1"/>
      <w:marLeft w:val="0"/>
      <w:marRight w:val="0"/>
      <w:marTop w:val="0"/>
      <w:marBottom w:val="0"/>
      <w:divBdr>
        <w:top w:val="none" w:sz="0" w:space="0" w:color="auto"/>
        <w:left w:val="none" w:sz="0" w:space="0" w:color="auto"/>
        <w:bottom w:val="none" w:sz="0" w:space="0" w:color="auto"/>
        <w:right w:val="none" w:sz="0" w:space="0" w:color="auto"/>
      </w:divBdr>
      <w:divsChild>
        <w:div w:id="220941218">
          <w:marLeft w:val="0"/>
          <w:marRight w:val="0"/>
          <w:marTop w:val="0"/>
          <w:marBottom w:val="0"/>
          <w:divBdr>
            <w:top w:val="none" w:sz="0" w:space="0" w:color="auto"/>
            <w:left w:val="none" w:sz="0" w:space="0" w:color="auto"/>
            <w:bottom w:val="none" w:sz="0" w:space="0" w:color="auto"/>
            <w:right w:val="none" w:sz="0" w:space="0" w:color="auto"/>
          </w:divBdr>
          <w:divsChild>
            <w:div w:id="1699236876">
              <w:marLeft w:val="0"/>
              <w:marRight w:val="0"/>
              <w:marTop w:val="0"/>
              <w:marBottom w:val="0"/>
              <w:divBdr>
                <w:top w:val="none" w:sz="0" w:space="0" w:color="auto"/>
                <w:left w:val="none" w:sz="0" w:space="0" w:color="auto"/>
                <w:bottom w:val="none" w:sz="0" w:space="0" w:color="auto"/>
                <w:right w:val="none" w:sz="0" w:space="0" w:color="auto"/>
              </w:divBdr>
              <w:divsChild>
                <w:div w:id="2444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6705">
      <w:bodyDiv w:val="1"/>
      <w:marLeft w:val="0"/>
      <w:marRight w:val="0"/>
      <w:marTop w:val="0"/>
      <w:marBottom w:val="0"/>
      <w:divBdr>
        <w:top w:val="none" w:sz="0" w:space="0" w:color="auto"/>
        <w:left w:val="none" w:sz="0" w:space="0" w:color="auto"/>
        <w:bottom w:val="none" w:sz="0" w:space="0" w:color="auto"/>
        <w:right w:val="none" w:sz="0" w:space="0" w:color="auto"/>
      </w:divBdr>
    </w:div>
    <w:div w:id="848636805">
      <w:bodyDiv w:val="1"/>
      <w:marLeft w:val="0"/>
      <w:marRight w:val="0"/>
      <w:marTop w:val="0"/>
      <w:marBottom w:val="0"/>
      <w:divBdr>
        <w:top w:val="none" w:sz="0" w:space="0" w:color="auto"/>
        <w:left w:val="none" w:sz="0" w:space="0" w:color="auto"/>
        <w:bottom w:val="none" w:sz="0" w:space="0" w:color="auto"/>
        <w:right w:val="none" w:sz="0" w:space="0" w:color="auto"/>
      </w:divBdr>
    </w:div>
    <w:div w:id="898172869">
      <w:bodyDiv w:val="1"/>
      <w:marLeft w:val="0"/>
      <w:marRight w:val="0"/>
      <w:marTop w:val="0"/>
      <w:marBottom w:val="0"/>
      <w:divBdr>
        <w:top w:val="none" w:sz="0" w:space="0" w:color="auto"/>
        <w:left w:val="none" w:sz="0" w:space="0" w:color="auto"/>
        <w:bottom w:val="none" w:sz="0" w:space="0" w:color="auto"/>
        <w:right w:val="none" w:sz="0" w:space="0" w:color="auto"/>
      </w:divBdr>
    </w:div>
    <w:div w:id="1050764274">
      <w:bodyDiv w:val="1"/>
      <w:marLeft w:val="0"/>
      <w:marRight w:val="0"/>
      <w:marTop w:val="0"/>
      <w:marBottom w:val="0"/>
      <w:divBdr>
        <w:top w:val="none" w:sz="0" w:space="0" w:color="auto"/>
        <w:left w:val="none" w:sz="0" w:space="0" w:color="auto"/>
        <w:bottom w:val="none" w:sz="0" w:space="0" w:color="auto"/>
        <w:right w:val="none" w:sz="0" w:space="0" w:color="auto"/>
      </w:divBdr>
    </w:div>
    <w:div w:id="1238632676">
      <w:bodyDiv w:val="1"/>
      <w:marLeft w:val="0"/>
      <w:marRight w:val="0"/>
      <w:marTop w:val="0"/>
      <w:marBottom w:val="0"/>
      <w:divBdr>
        <w:top w:val="none" w:sz="0" w:space="0" w:color="auto"/>
        <w:left w:val="none" w:sz="0" w:space="0" w:color="auto"/>
        <w:bottom w:val="none" w:sz="0" w:space="0" w:color="auto"/>
        <w:right w:val="none" w:sz="0" w:space="0" w:color="auto"/>
      </w:divBdr>
    </w:div>
    <w:div w:id="1391270565">
      <w:bodyDiv w:val="1"/>
      <w:marLeft w:val="0"/>
      <w:marRight w:val="0"/>
      <w:marTop w:val="0"/>
      <w:marBottom w:val="0"/>
      <w:divBdr>
        <w:top w:val="none" w:sz="0" w:space="0" w:color="auto"/>
        <w:left w:val="none" w:sz="0" w:space="0" w:color="auto"/>
        <w:bottom w:val="none" w:sz="0" w:space="0" w:color="auto"/>
        <w:right w:val="none" w:sz="0" w:space="0" w:color="auto"/>
      </w:divBdr>
      <w:divsChild>
        <w:div w:id="896627762">
          <w:marLeft w:val="0"/>
          <w:marRight w:val="0"/>
          <w:marTop w:val="0"/>
          <w:marBottom w:val="0"/>
          <w:divBdr>
            <w:top w:val="none" w:sz="0" w:space="0" w:color="auto"/>
            <w:left w:val="none" w:sz="0" w:space="0" w:color="auto"/>
            <w:bottom w:val="none" w:sz="0" w:space="0" w:color="auto"/>
            <w:right w:val="none" w:sz="0" w:space="0" w:color="auto"/>
          </w:divBdr>
        </w:div>
      </w:divsChild>
    </w:div>
    <w:div w:id="1437939203">
      <w:bodyDiv w:val="1"/>
      <w:marLeft w:val="0"/>
      <w:marRight w:val="0"/>
      <w:marTop w:val="0"/>
      <w:marBottom w:val="0"/>
      <w:divBdr>
        <w:top w:val="none" w:sz="0" w:space="0" w:color="auto"/>
        <w:left w:val="none" w:sz="0" w:space="0" w:color="auto"/>
        <w:bottom w:val="none" w:sz="0" w:space="0" w:color="auto"/>
        <w:right w:val="none" w:sz="0" w:space="0" w:color="auto"/>
      </w:divBdr>
    </w:div>
    <w:div w:id="1477143323">
      <w:bodyDiv w:val="1"/>
      <w:marLeft w:val="0"/>
      <w:marRight w:val="0"/>
      <w:marTop w:val="0"/>
      <w:marBottom w:val="0"/>
      <w:divBdr>
        <w:top w:val="none" w:sz="0" w:space="0" w:color="auto"/>
        <w:left w:val="none" w:sz="0" w:space="0" w:color="auto"/>
        <w:bottom w:val="none" w:sz="0" w:space="0" w:color="auto"/>
        <w:right w:val="none" w:sz="0" w:space="0" w:color="auto"/>
      </w:divBdr>
      <w:divsChild>
        <w:div w:id="1468934640">
          <w:marLeft w:val="0"/>
          <w:marRight w:val="0"/>
          <w:marTop w:val="0"/>
          <w:marBottom w:val="0"/>
          <w:divBdr>
            <w:top w:val="none" w:sz="0" w:space="0" w:color="auto"/>
            <w:left w:val="none" w:sz="0" w:space="0" w:color="auto"/>
            <w:bottom w:val="none" w:sz="0" w:space="0" w:color="auto"/>
            <w:right w:val="none" w:sz="0" w:space="0" w:color="auto"/>
          </w:divBdr>
          <w:divsChild>
            <w:div w:id="1242644653">
              <w:marLeft w:val="0"/>
              <w:marRight w:val="0"/>
              <w:marTop w:val="0"/>
              <w:marBottom w:val="0"/>
              <w:divBdr>
                <w:top w:val="none" w:sz="0" w:space="0" w:color="auto"/>
                <w:left w:val="none" w:sz="0" w:space="0" w:color="auto"/>
                <w:bottom w:val="none" w:sz="0" w:space="0" w:color="auto"/>
                <w:right w:val="none" w:sz="0" w:space="0" w:color="auto"/>
              </w:divBdr>
            </w:div>
          </w:divsChild>
        </w:div>
        <w:div w:id="437483798">
          <w:marLeft w:val="0"/>
          <w:marRight w:val="0"/>
          <w:marTop w:val="0"/>
          <w:marBottom w:val="0"/>
          <w:divBdr>
            <w:top w:val="none" w:sz="0" w:space="0" w:color="auto"/>
            <w:left w:val="none" w:sz="0" w:space="0" w:color="auto"/>
            <w:bottom w:val="none" w:sz="0" w:space="0" w:color="auto"/>
            <w:right w:val="none" w:sz="0" w:space="0" w:color="auto"/>
          </w:divBdr>
          <w:divsChild>
            <w:div w:id="2132700345">
              <w:marLeft w:val="0"/>
              <w:marRight w:val="0"/>
              <w:marTop w:val="0"/>
              <w:marBottom w:val="0"/>
              <w:divBdr>
                <w:top w:val="none" w:sz="0" w:space="0" w:color="auto"/>
                <w:left w:val="none" w:sz="0" w:space="0" w:color="auto"/>
                <w:bottom w:val="none" w:sz="0" w:space="0" w:color="auto"/>
                <w:right w:val="none" w:sz="0" w:space="0" w:color="auto"/>
              </w:divBdr>
            </w:div>
          </w:divsChild>
        </w:div>
        <w:div w:id="1586646227">
          <w:marLeft w:val="0"/>
          <w:marRight w:val="0"/>
          <w:marTop w:val="0"/>
          <w:marBottom w:val="0"/>
          <w:divBdr>
            <w:top w:val="none" w:sz="0" w:space="0" w:color="auto"/>
            <w:left w:val="none" w:sz="0" w:space="0" w:color="auto"/>
            <w:bottom w:val="none" w:sz="0" w:space="0" w:color="auto"/>
            <w:right w:val="none" w:sz="0" w:space="0" w:color="auto"/>
          </w:divBdr>
          <w:divsChild>
            <w:div w:id="1593195867">
              <w:marLeft w:val="0"/>
              <w:marRight w:val="0"/>
              <w:marTop w:val="0"/>
              <w:marBottom w:val="0"/>
              <w:divBdr>
                <w:top w:val="none" w:sz="0" w:space="0" w:color="auto"/>
                <w:left w:val="none" w:sz="0" w:space="0" w:color="auto"/>
                <w:bottom w:val="none" w:sz="0" w:space="0" w:color="auto"/>
                <w:right w:val="none" w:sz="0" w:space="0" w:color="auto"/>
              </w:divBdr>
            </w:div>
          </w:divsChild>
        </w:div>
        <w:div w:id="805583532">
          <w:marLeft w:val="0"/>
          <w:marRight w:val="0"/>
          <w:marTop w:val="0"/>
          <w:marBottom w:val="0"/>
          <w:divBdr>
            <w:top w:val="none" w:sz="0" w:space="0" w:color="auto"/>
            <w:left w:val="none" w:sz="0" w:space="0" w:color="auto"/>
            <w:bottom w:val="none" w:sz="0" w:space="0" w:color="auto"/>
            <w:right w:val="none" w:sz="0" w:space="0" w:color="auto"/>
          </w:divBdr>
          <w:divsChild>
            <w:div w:id="1657224321">
              <w:marLeft w:val="0"/>
              <w:marRight w:val="0"/>
              <w:marTop w:val="0"/>
              <w:marBottom w:val="0"/>
              <w:divBdr>
                <w:top w:val="none" w:sz="0" w:space="0" w:color="auto"/>
                <w:left w:val="none" w:sz="0" w:space="0" w:color="auto"/>
                <w:bottom w:val="none" w:sz="0" w:space="0" w:color="auto"/>
                <w:right w:val="none" w:sz="0" w:space="0" w:color="auto"/>
              </w:divBdr>
            </w:div>
          </w:divsChild>
        </w:div>
        <w:div w:id="1219785350">
          <w:marLeft w:val="0"/>
          <w:marRight w:val="0"/>
          <w:marTop w:val="0"/>
          <w:marBottom w:val="0"/>
          <w:divBdr>
            <w:top w:val="none" w:sz="0" w:space="0" w:color="auto"/>
            <w:left w:val="none" w:sz="0" w:space="0" w:color="auto"/>
            <w:bottom w:val="none" w:sz="0" w:space="0" w:color="auto"/>
            <w:right w:val="none" w:sz="0" w:space="0" w:color="auto"/>
          </w:divBdr>
          <w:divsChild>
            <w:div w:id="2016957918">
              <w:marLeft w:val="0"/>
              <w:marRight w:val="0"/>
              <w:marTop w:val="0"/>
              <w:marBottom w:val="0"/>
              <w:divBdr>
                <w:top w:val="none" w:sz="0" w:space="0" w:color="auto"/>
                <w:left w:val="none" w:sz="0" w:space="0" w:color="auto"/>
                <w:bottom w:val="none" w:sz="0" w:space="0" w:color="auto"/>
                <w:right w:val="none" w:sz="0" w:space="0" w:color="auto"/>
              </w:divBdr>
            </w:div>
          </w:divsChild>
        </w:div>
        <w:div w:id="910771707">
          <w:marLeft w:val="0"/>
          <w:marRight w:val="0"/>
          <w:marTop w:val="0"/>
          <w:marBottom w:val="0"/>
          <w:divBdr>
            <w:top w:val="none" w:sz="0" w:space="0" w:color="auto"/>
            <w:left w:val="none" w:sz="0" w:space="0" w:color="auto"/>
            <w:bottom w:val="none" w:sz="0" w:space="0" w:color="auto"/>
            <w:right w:val="none" w:sz="0" w:space="0" w:color="auto"/>
          </w:divBdr>
          <w:divsChild>
            <w:div w:id="505831002">
              <w:marLeft w:val="0"/>
              <w:marRight w:val="0"/>
              <w:marTop w:val="0"/>
              <w:marBottom w:val="0"/>
              <w:divBdr>
                <w:top w:val="none" w:sz="0" w:space="0" w:color="auto"/>
                <w:left w:val="none" w:sz="0" w:space="0" w:color="auto"/>
                <w:bottom w:val="none" w:sz="0" w:space="0" w:color="auto"/>
                <w:right w:val="none" w:sz="0" w:space="0" w:color="auto"/>
              </w:divBdr>
            </w:div>
          </w:divsChild>
        </w:div>
        <w:div w:id="1762287605">
          <w:marLeft w:val="0"/>
          <w:marRight w:val="0"/>
          <w:marTop w:val="0"/>
          <w:marBottom w:val="0"/>
          <w:divBdr>
            <w:top w:val="none" w:sz="0" w:space="0" w:color="auto"/>
            <w:left w:val="none" w:sz="0" w:space="0" w:color="auto"/>
            <w:bottom w:val="none" w:sz="0" w:space="0" w:color="auto"/>
            <w:right w:val="none" w:sz="0" w:space="0" w:color="auto"/>
          </w:divBdr>
          <w:divsChild>
            <w:div w:id="146076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55">
      <w:bodyDiv w:val="1"/>
      <w:marLeft w:val="0"/>
      <w:marRight w:val="0"/>
      <w:marTop w:val="0"/>
      <w:marBottom w:val="0"/>
      <w:divBdr>
        <w:top w:val="none" w:sz="0" w:space="0" w:color="auto"/>
        <w:left w:val="none" w:sz="0" w:space="0" w:color="auto"/>
        <w:bottom w:val="none" w:sz="0" w:space="0" w:color="auto"/>
        <w:right w:val="none" w:sz="0" w:space="0" w:color="auto"/>
      </w:divBdr>
      <w:divsChild>
        <w:div w:id="688262098">
          <w:marLeft w:val="0"/>
          <w:marRight w:val="0"/>
          <w:marTop w:val="0"/>
          <w:marBottom w:val="0"/>
          <w:divBdr>
            <w:top w:val="none" w:sz="0" w:space="0" w:color="auto"/>
            <w:left w:val="none" w:sz="0" w:space="0" w:color="auto"/>
            <w:bottom w:val="none" w:sz="0" w:space="0" w:color="auto"/>
            <w:right w:val="none" w:sz="0" w:space="0" w:color="auto"/>
          </w:divBdr>
          <w:divsChild>
            <w:div w:id="20325366">
              <w:marLeft w:val="0"/>
              <w:marRight w:val="0"/>
              <w:marTop w:val="0"/>
              <w:marBottom w:val="0"/>
              <w:divBdr>
                <w:top w:val="none" w:sz="0" w:space="0" w:color="auto"/>
                <w:left w:val="none" w:sz="0" w:space="0" w:color="auto"/>
                <w:bottom w:val="none" w:sz="0" w:space="0" w:color="auto"/>
                <w:right w:val="none" w:sz="0" w:space="0" w:color="auto"/>
              </w:divBdr>
              <w:divsChild>
                <w:div w:id="55844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norfolkandbroadland.gov.uk/leisure/south-norfolk-community-awards" TargetMode="External"/><Relationship Id="rId13" Type="http://schemas.openxmlformats.org/officeDocument/2006/relationships/hyperlink" Target="mailto:ian.spratt@southnorfolkandbroadland.gov.uk" TargetMode="External"/><Relationship Id="rId3" Type="http://schemas.openxmlformats.org/officeDocument/2006/relationships/settings" Target="settings.xml"/><Relationship Id="rId7" Type="http://schemas.openxmlformats.org/officeDocument/2006/relationships/hyperlink" Target="https://orlo.uk/NUT1W" TargetMode="External"/><Relationship Id="rId12" Type="http://schemas.openxmlformats.org/officeDocument/2006/relationships/hyperlink" Target="mailto:jim.webber@southnorfolkandbroadland.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ylonseastanglia.co.uk/action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national-infrastructure-consenting.planninginspectorate.gov.uk/projects/EN020027/examination-timetable" TargetMode="External"/><Relationship Id="rId4" Type="http://schemas.openxmlformats.org/officeDocument/2006/relationships/webSettings" Target="webSettings.xml"/><Relationship Id="rId9" Type="http://schemas.openxmlformats.org/officeDocument/2006/relationships/hyperlink" Target="https://national-infrastructure-consenting.planninginspectorate.gov.uk/projects/EN0110014" TargetMode="External"/><Relationship Id="rId14" Type="http://schemas.openxmlformats.org/officeDocument/2006/relationships/hyperlink" Target="mailto:bob.mcclenning@southnorfolkandbroad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d1b448a-529f-4a04-a421-bd4ae1f79bb0}" enabled="0" method="" siteId="{bd1b448a-529f-4a04-a421-bd4ae1f79bb0}" removed="1"/>
</clbl:labelList>
</file>

<file path=docProps/app.xml><?xml version="1.0" encoding="utf-8"?>
<Properties xmlns="http://schemas.openxmlformats.org/officeDocument/2006/extended-properties" xmlns:vt="http://schemas.openxmlformats.org/officeDocument/2006/docPropsVTypes">
  <Template>Normal</Template>
  <TotalTime>22</TotalTime>
  <Pages>2</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Spratt</dc:creator>
  <cp:lastModifiedBy>Jim Webber</cp:lastModifiedBy>
  <cp:revision>15</cp:revision>
  <cp:lastPrinted>2026-04-20T15:58:00Z</cp:lastPrinted>
  <dcterms:created xsi:type="dcterms:W3CDTF">2026-04-20T14:24:00Z</dcterms:created>
  <dcterms:modified xsi:type="dcterms:W3CDTF">2026-04-20T16:00:00Z</dcterms:modified>
</cp:coreProperties>
</file>